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footer+xml" PartName="/word/footer4.xml"/>
  <Override ContentType="application/vnd.openxmlformats-officedocument.wordprocessingml.footer+xml" PartName="/word/footer6.xml"/>
  <Override ContentType="application/vnd.openxmlformats-officedocument.wordprocessingml.header+xml" PartName="/word/header1.xml"/>
  <Override ContentType="application/vnd.openxmlformats-officedocument.wordprocessingml.header+xml" PartName="/word/header3.xml"/>
  <Override ContentType="application/vnd.openxmlformats-officedocument.wordprocessingml.header+xml" PartName="/word/header5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tbl>
      <w:tblPr>
        <w:tblStyle w:val="Style_3"/>
        <w:tblW w:type="auto" w:w="0"/>
        <w:jc w:val="left"/>
        <w:tblInd w:type="dxa" w:w="10773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820"/>
      </w:tblGrid>
      <w:tr>
        <w:trPr>
          <w:trHeight w:hRule="atLeast" w:val="419"/>
        </w:trPr>
        <w:tc>
          <w:tcPr>
            <w:tcW w:type="dxa" w:w="482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b w:val="1"/>
                <w:sz w:val="28"/>
              </w:rPr>
            </w:pPr>
            <w:r>
              <w:rPr>
                <w:b w:val="1"/>
                <w:color w:val="000000"/>
                <w:spacing w:val="0"/>
                <w:sz w:val="28"/>
              </w:rPr>
              <w:t>УТВЕРЖДАЮ</w:t>
            </w:r>
          </w:p>
        </w:tc>
      </w:tr>
      <w:tr>
        <w:trPr>
          <w:trHeight w:hRule="atLeast" w:val="371"/>
        </w:trPr>
        <w:tc>
          <w:tcPr>
            <w:tcW w:type="dxa" w:w="482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b w:val="1"/>
                <w:sz w:val="28"/>
              </w:rPr>
            </w:pPr>
            <w:r>
              <w:rPr>
                <w:b w:val="1"/>
                <w:color w:val="000000"/>
                <w:spacing w:val="0"/>
                <w:sz w:val="28"/>
              </w:rPr>
              <w:t>Глава муниципального</w:t>
            </w:r>
          </w:p>
          <w:p w14:paraId="0D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b w:val="1"/>
                <w:sz w:val="28"/>
              </w:rPr>
            </w:pPr>
            <w:r>
              <w:rPr>
                <w:b w:val="1"/>
                <w:color w:val="000000"/>
                <w:spacing w:val="0"/>
                <w:sz w:val="28"/>
              </w:rPr>
              <w:t>образования Северский</w:t>
            </w:r>
          </w:p>
          <w:p w14:paraId="0E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b w:val="1"/>
                <w:sz w:val="28"/>
              </w:rPr>
            </w:pPr>
            <w:r>
              <w:rPr>
                <w:b w:val="1"/>
                <w:color w:val="000000"/>
                <w:spacing w:val="0"/>
                <w:sz w:val="28"/>
              </w:rPr>
              <w:t>муниципальный район</w:t>
            </w:r>
          </w:p>
          <w:p w14:paraId="0F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b w:val="1"/>
                <w:sz w:val="28"/>
              </w:rPr>
            </w:pPr>
            <w:r>
              <w:rPr>
                <w:b w:val="1"/>
                <w:color w:val="000000"/>
                <w:spacing w:val="0"/>
                <w:sz w:val="28"/>
              </w:rPr>
              <w:t>Краснодарского края</w:t>
            </w:r>
          </w:p>
          <w:p w14:paraId="10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b w:val="1"/>
                <w:sz w:val="28"/>
              </w:rPr>
            </w:pPr>
          </w:p>
        </w:tc>
      </w:tr>
      <w:tr>
        <w:trPr>
          <w:trHeight w:hRule="atLeast" w:val="1577"/>
        </w:trPr>
        <w:tc>
          <w:tcPr>
            <w:tcW w:type="dxa" w:w="482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left"/>
              <w:rPr>
                <w:b w:val="1"/>
                <w:sz w:val="26"/>
              </w:rPr>
            </w:pPr>
            <w:bookmarkStart w:id="1" w:name="SIGNERSTAMP2"/>
            <w:r>
              <w:rPr>
                <w:color w:val="FF0000"/>
                <w:spacing w:val="0"/>
                <w:sz w:val="20"/>
              </w:rPr>
              <w:t>[Авто_Штамп_ЭП]</w:t>
            </w:r>
            <w:bookmarkEnd w:id="1"/>
          </w:p>
        </w:tc>
      </w:tr>
      <w:tr>
        <w:trPr>
          <w:trHeight w:hRule="atLeast" w:val="466"/>
        </w:trPr>
        <w:tc>
          <w:tcPr>
            <w:tcW w:type="dxa" w:w="482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left"/>
              <w:rPr>
                <w:b w:val="1"/>
                <w:sz w:val="28"/>
              </w:rPr>
            </w:pPr>
            <w:bookmarkStart w:id="2" w:name="SIGNERNAME2"/>
            <w:r>
              <w:rPr>
                <w:b w:val="1"/>
                <w:color w:themeColor="text1" w:val="000000"/>
                <w:spacing w:val="0"/>
                <w:sz w:val="28"/>
              </w:rPr>
              <w:t>[Авто_Ф.И.О.]</w:t>
            </w:r>
            <w:bookmarkEnd w:id="2"/>
          </w:p>
        </w:tc>
      </w:tr>
    </w:tbl>
    <w:p w14:paraId="13000000">
      <w:pPr>
        <w:pStyle w:val="Style_4"/>
        <w:rPr>
          <w:b w:val="1"/>
          <w:sz w:val="16"/>
        </w:rPr>
      </w:pPr>
      <w:r>
        <w:rPr>
          <w:b w:val="1"/>
          <w:sz w:val="28"/>
        </w:rPr>
        <w:t xml:space="preserve"> </w:t>
      </w:r>
    </w:p>
    <w:tbl>
      <w:tblPr>
        <w:tblStyle w:val="Style_3"/>
        <w:tblW w:type="auto" w:w="0"/>
        <w:jc w:val="left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9497"/>
        <w:gridCol w:w="6095"/>
      </w:tblGrid>
      <w:tr>
        <w:trPr>
          <w:trHeight w:hRule="atLeast" w:val="366"/>
        </w:trPr>
        <w:tc>
          <w:tcPr>
            <w:tcW w:type="dxa" w:w="9497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14000000">
            <w:pPr>
              <w:pStyle w:val="Style_4"/>
              <w:widowControl w:val="1"/>
              <w:tabs>
                <w:tab w:leader="none" w:pos="708" w:val="clear"/>
                <w:tab w:leader="none" w:pos="7699" w:val="center"/>
              </w:tabs>
              <w:spacing w:after="0" w:before="0" w:line="240" w:lineRule="auto"/>
              <w:ind w:firstLine="0" w:left="0" w:right="0"/>
              <w:jc w:val="center"/>
              <w:rPr>
                <w:b w:val="1"/>
                <w:sz w:val="28"/>
              </w:rPr>
            </w:pPr>
            <w:r>
              <w:rPr>
                <w:b w:val="1"/>
                <w:color w:val="000000"/>
                <w:spacing w:val="0"/>
                <w:sz w:val="28"/>
              </w:rPr>
              <w:t xml:space="preserve">                                                                                                    </w:t>
            </w:r>
            <w:r>
              <w:rPr>
                <w:b w:val="1"/>
                <w:color w:val="000000"/>
                <w:spacing w:val="0"/>
                <w:sz w:val="28"/>
              </w:rPr>
              <w:t>ПЛАН  №</w:t>
            </w:r>
          </w:p>
        </w:tc>
        <w:tc>
          <w:tcPr>
            <w:tcW w:type="dxa" w:w="6095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0"/>
              <w:bottom w:type="dxa" w:w="0"/>
              <w:right w:type="dxa" w:w="108"/>
            </w:tcMar>
          </w:tcPr>
          <w:p w14:paraId="15000000">
            <w:pPr>
              <w:pStyle w:val="Style_4"/>
              <w:widowControl w:val="1"/>
              <w:tabs>
                <w:tab w:leader="none" w:pos="708" w:val="clear"/>
                <w:tab w:leader="none" w:pos="7699" w:val="center"/>
              </w:tabs>
              <w:spacing w:after="0" w:before="0" w:line="240" w:lineRule="auto"/>
              <w:ind w:firstLine="0" w:left="0" w:right="0"/>
              <w:jc w:val="left"/>
              <w:rPr>
                <w:b w:val="1"/>
                <w:sz w:val="28"/>
                <w:vertAlign w:val="superscript"/>
              </w:rPr>
            </w:pPr>
            <w:bookmarkStart w:id="3" w:name="REGNUMDATESTAMP"/>
            <w:r>
              <w:rPr>
                <w:color w:val="FF0000"/>
                <w:spacing w:val="0"/>
                <w:sz w:val="22"/>
              </w:rPr>
              <w:t>[Авто_рег.номер]</w:t>
            </w:r>
            <w:bookmarkEnd w:id="3"/>
          </w:p>
        </w:tc>
      </w:tr>
      <w:tr>
        <w:trPr>
          <w:trHeight w:hRule="atLeast" w:val="759"/>
        </w:trPr>
        <w:tc>
          <w:tcPr>
            <w:tcW w:type="dxa" w:w="15592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00000">
            <w:pPr>
              <w:pStyle w:val="Style_4"/>
              <w:widowControl w:val="1"/>
              <w:ind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основных мероприятий  администрации муниципального образования Северский муниципальный район</w:t>
            </w:r>
          </w:p>
          <w:p w14:paraId="17000000">
            <w:pPr>
              <w:pStyle w:val="Style_4"/>
              <w:widowControl w:val="1"/>
              <w:tabs>
                <w:tab w:leader="none" w:pos="708" w:val="clear"/>
                <w:tab w:leader="none" w:pos="7699" w:val="center"/>
              </w:tabs>
              <w:spacing w:after="0" w:before="0" w:line="240" w:lineRule="auto"/>
              <w:ind w:firstLine="0" w:left="0" w:right="0"/>
              <w:jc w:val="center"/>
              <w:rPr>
                <w:b w:val="1"/>
                <w:sz w:val="28"/>
              </w:rPr>
            </w:pPr>
            <w:r>
              <w:rPr>
                <w:b w:val="1"/>
                <w:color w:val="000000"/>
                <w:spacing w:val="0"/>
                <w:sz w:val="28"/>
              </w:rPr>
              <w:t>Краснодарского края  с  3 по 9 августа 2026 года</w:t>
            </w:r>
          </w:p>
          <w:p w14:paraId="18000000">
            <w:pPr>
              <w:pStyle w:val="Style_4"/>
              <w:widowControl w:val="1"/>
              <w:tabs>
                <w:tab w:leader="none" w:pos="708" w:val="clear"/>
                <w:tab w:leader="none" w:pos="7699" w:val="center"/>
              </w:tabs>
              <w:spacing w:after="0" w:before="0" w:line="240" w:lineRule="auto"/>
              <w:ind w:firstLine="0" w:left="0" w:right="0"/>
              <w:jc w:val="center"/>
              <w:rPr>
                <w:b w:val="1"/>
                <w:sz w:val="28"/>
              </w:rPr>
            </w:pPr>
          </w:p>
        </w:tc>
      </w:tr>
    </w:tbl>
    <w:p w14:paraId="19000000">
      <w:pPr>
        <w:pStyle w:val="Style_4"/>
        <w:widowControl w:val="1"/>
        <w:ind/>
        <w:jc w:val="center"/>
        <w:rPr>
          <w:b w:val="1"/>
          <w:sz w:val="6"/>
          <w:u w:val="single"/>
        </w:rPr>
      </w:pPr>
    </w:p>
    <w:tbl>
      <w:tblPr>
        <w:tblStyle w:val="Style_5"/>
        <w:tblW w:type="auto" w:w="0"/>
        <w:jc w:val="left"/>
        <w:tblInd w:type="dxa" w:w="-5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1470"/>
        <w:gridCol w:w="5955"/>
        <w:gridCol w:w="3284"/>
        <w:gridCol w:w="2476"/>
        <w:gridCol w:w="2408"/>
      </w:tblGrid>
      <w:tr>
        <w:tc>
          <w:tcPr>
            <w:tcW w:type="dxa" w:w="14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2"/>
              </w:rPr>
            </w:pPr>
            <w:r>
              <w:rPr>
                <w:b w:val="1"/>
                <w:color w:val="000000"/>
                <w:spacing w:val="0"/>
                <w:sz w:val="22"/>
              </w:rPr>
              <w:t>ДАТА, ВРЕМЯ</w:t>
            </w:r>
          </w:p>
        </w:tc>
        <w:tc>
          <w:tcPr>
            <w:tcW w:type="dxa" w:w="59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2"/>
              </w:rPr>
            </w:pPr>
            <w:r>
              <w:rPr>
                <w:b w:val="1"/>
                <w:color w:val="000000"/>
                <w:spacing w:val="0"/>
                <w:sz w:val="22"/>
              </w:rPr>
              <w:t>МЕРОПРИЯТИЯ</w:t>
            </w:r>
          </w:p>
        </w:tc>
        <w:tc>
          <w:tcPr>
            <w:tcW w:type="dxa" w:w="32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2"/>
              </w:rPr>
            </w:pPr>
            <w:r>
              <w:rPr>
                <w:b w:val="1"/>
                <w:color w:val="000000"/>
                <w:spacing w:val="0"/>
                <w:sz w:val="22"/>
              </w:rPr>
              <w:t>МЕСТО ПРОВЕДЕНИЯ</w:t>
            </w:r>
          </w:p>
        </w:tc>
        <w:tc>
          <w:tcPr>
            <w:tcW w:type="dxa" w:w="24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2"/>
              </w:rPr>
            </w:pPr>
            <w:r>
              <w:rPr>
                <w:b w:val="1"/>
                <w:color w:val="000000"/>
                <w:spacing w:val="0"/>
                <w:sz w:val="22"/>
              </w:rPr>
              <w:t>ФАМИЛИЯ РУКОВОДИТЕЛЯ</w:t>
            </w:r>
          </w:p>
        </w:tc>
        <w:tc>
          <w:tcPr>
            <w:tcW w:type="dxa" w:w="24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2"/>
              </w:rPr>
            </w:pPr>
            <w:r>
              <w:rPr>
                <w:b w:val="1"/>
                <w:color w:val="000000"/>
                <w:spacing w:val="0"/>
                <w:sz w:val="22"/>
              </w:rPr>
              <w:t>ОТВЕТСТВЕННЫЙ</w:t>
            </w:r>
          </w:p>
          <w:p w14:paraId="1F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2"/>
              </w:rPr>
            </w:pPr>
            <w:r>
              <w:rPr>
                <w:b w:val="1"/>
                <w:color w:val="000000"/>
                <w:spacing w:val="0"/>
                <w:sz w:val="22"/>
              </w:rPr>
              <w:t>ЗА ПОДГОТОВКУ</w:t>
            </w:r>
          </w:p>
          <w:p w14:paraId="20000000">
            <w:pPr>
              <w:pStyle w:val="Style_4"/>
              <w:widowControl w:val="1"/>
              <w:ind/>
              <w:jc w:val="center"/>
              <w:rPr>
                <w:sz w:val="22"/>
              </w:rPr>
            </w:pPr>
            <w:r>
              <w:rPr>
                <w:b w:val="1"/>
                <w:sz w:val="22"/>
              </w:rPr>
              <w:t>И ПРОВЕДЕНИЕ</w:t>
            </w:r>
          </w:p>
        </w:tc>
      </w:tr>
      <w:tr>
        <w:trPr>
          <w:trHeight w:hRule="atLeast" w:val="630"/>
        </w:trPr>
        <w:tc>
          <w:tcPr>
            <w:tcW w:type="dxa" w:w="15593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0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</w:p>
          <w:p w14:paraId="2200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 xml:space="preserve">3 </w:t>
            </w:r>
            <w:r>
              <w:rPr>
                <w:b w:val="1"/>
                <w:sz w:val="28"/>
              </w:rPr>
              <w:t>августа</w:t>
            </w:r>
            <w:r>
              <w:rPr>
                <w:b w:val="1"/>
                <w:color w:val="000000"/>
                <w:sz w:val="28"/>
              </w:rPr>
              <w:t xml:space="preserve"> 20</w:t>
            </w:r>
            <w:r>
              <w:rPr>
                <w:b w:val="1"/>
                <w:color w:val="000000"/>
                <w:sz w:val="28"/>
              </w:rPr>
              <w:t>26</w:t>
            </w:r>
            <w:r>
              <w:rPr>
                <w:b w:val="1"/>
                <w:color w:val="000000"/>
                <w:sz w:val="28"/>
              </w:rPr>
              <w:t xml:space="preserve"> года </w:t>
            </w:r>
            <w:r>
              <w:rPr>
                <w:b w:val="1"/>
                <w:color w:val="000000"/>
                <w:sz w:val="28"/>
              </w:rPr>
              <w:t>(</w:t>
            </w:r>
            <w:r>
              <w:rPr>
                <w:b w:val="1"/>
                <w:color w:val="000000"/>
                <w:sz w:val="28"/>
              </w:rPr>
              <w:t>понедельник)</w:t>
            </w:r>
          </w:p>
          <w:p w14:paraId="2300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</w:p>
        </w:tc>
      </w:tr>
      <w:tr>
        <w:trPr>
          <w:trHeight w:hRule="atLeast" w:val="559"/>
        </w:trPr>
        <w:tc>
          <w:tcPr>
            <w:tcW w:type="dxa" w:w="1470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09.00</w:t>
            </w:r>
          </w:p>
          <w:p w14:paraId="25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i w:val="1"/>
                <w:color w:val="000000"/>
                <w:spacing w:val="0"/>
                <w:sz w:val="24"/>
              </w:rPr>
              <w:t>(03-14.08.2026)</w:t>
            </w:r>
          </w:p>
          <w:p w14:paraId="26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</w:tc>
        <w:tc>
          <w:tcPr>
            <w:tcW w:type="dxa" w:w="595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00000">
            <w:pPr>
              <w:widowControl w:val="1"/>
              <w:ind/>
              <w:jc w:val="both"/>
              <w:rPr>
                <w:color w:val="000000"/>
                <w:spacing w:val="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Районный смотр–конкурс клубных учреждений на лучшую постановку работы в летний каникулярный период </w:t>
            </w:r>
          </w:p>
          <w:p w14:paraId="28000000">
            <w:pPr>
              <w:widowControl w:val="1"/>
              <w:ind/>
              <w:jc w:val="both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3284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учреждения  культуры района</w:t>
            </w:r>
          </w:p>
        </w:tc>
        <w:tc>
          <w:tcPr>
            <w:tcW w:type="dxa" w:w="2476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Алышев Е.А.</w:t>
            </w:r>
          </w:p>
        </w:tc>
        <w:tc>
          <w:tcPr>
            <w:tcW w:type="dxa" w:w="2408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Куралесина Г.В. </w:t>
            </w:r>
          </w:p>
        </w:tc>
      </w:tr>
      <w:tr>
        <w:trPr>
          <w:trHeight w:hRule="atLeast" w:val="559"/>
        </w:trPr>
        <w:tc>
          <w:tcPr>
            <w:tcW w:type="dxa" w:w="1470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09.00</w:t>
            </w:r>
          </w:p>
          <w:p w14:paraId="2D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i w:val="1"/>
                <w:color w:val="000000"/>
                <w:spacing w:val="0"/>
                <w:sz w:val="24"/>
              </w:rPr>
              <w:t>(03-06.08.2026)</w:t>
            </w:r>
          </w:p>
          <w:p w14:paraId="2E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</w:tc>
        <w:tc>
          <w:tcPr>
            <w:tcW w:type="dxa" w:w="595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00000">
            <w:pPr>
              <w:widowControl w:val="1"/>
              <w:ind/>
              <w:jc w:val="both"/>
              <w:rPr>
                <w:color w:val="000000"/>
                <w:spacing w:val="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Инвентаризация объектов водоснабжения Ильского городского поселения </w:t>
            </w:r>
            <w:r>
              <w:rPr>
                <w:color w:val="000000"/>
                <w:spacing w:val="0"/>
                <w:sz w:val="28"/>
              </w:rPr>
              <w:t xml:space="preserve">с целью принятия в муниципальную собственность муниципального образования Северский  муниципальный район Краснодарского края  для дальнейшей передачи объектов движимого и недвижимого имущества МУП «Водоканал» </w:t>
            </w:r>
          </w:p>
          <w:p w14:paraId="30000000">
            <w:pPr>
              <w:widowControl w:val="1"/>
              <w:ind/>
              <w:jc w:val="both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3284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пгт Ильский </w:t>
            </w:r>
          </w:p>
        </w:tc>
        <w:tc>
          <w:tcPr>
            <w:tcW w:type="dxa" w:w="2476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Шевцов П.В. </w:t>
            </w:r>
          </w:p>
        </w:tc>
        <w:tc>
          <w:tcPr>
            <w:tcW w:type="dxa" w:w="2408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Радьков С.Н. </w:t>
            </w:r>
          </w:p>
        </w:tc>
      </w:tr>
      <w:tr>
        <w:trPr>
          <w:trHeight w:hRule="atLeast" w:val="559"/>
        </w:trPr>
        <w:tc>
          <w:tcPr>
            <w:tcW w:type="dxa" w:w="1470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09.00</w:t>
            </w:r>
          </w:p>
          <w:p w14:paraId="35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color w:val="000000"/>
                <w:spacing w:val="0"/>
                <w:sz w:val="24"/>
              </w:rPr>
            </w:pPr>
            <w:r>
              <w:rPr>
                <w:i w:val="1"/>
                <w:color w:val="000000"/>
                <w:spacing w:val="0"/>
                <w:sz w:val="24"/>
              </w:rPr>
              <w:t>(03-09.08.2026)</w:t>
            </w:r>
          </w:p>
          <w:p w14:paraId="36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</w:tc>
        <w:tc>
          <w:tcPr>
            <w:tcW w:type="dxa" w:w="595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00000">
            <w:pPr>
              <w:widowControl w:val="1"/>
              <w:ind/>
              <w:jc w:val="both"/>
              <w:rPr>
                <w:color w:val="000000"/>
                <w:spacing w:val="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Участие молодежи Северского района в тематической миссии «Создавать будущее!» </w:t>
            </w:r>
          </w:p>
        </w:tc>
        <w:tc>
          <w:tcPr>
            <w:tcW w:type="dxa" w:w="3284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Урочище Крымская  поляна «Регион-93»</w:t>
            </w:r>
          </w:p>
        </w:tc>
        <w:tc>
          <w:tcPr>
            <w:tcW w:type="dxa" w:w="2476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Алышев Е.А.</w:t>
            </w:r>
          </w:p>
        </w:tc>
        <w:tc>
          <w:tcPr>
            <w:tcW w:type="dxa" w:w="2408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Батько А.И. </w:t>
            </w:r>
          </w:p>
        </w:tc>
      </w:tr>
      <w:tr>
        <w:trPr>
          <w:trHeight w:hRule="atLeast" w:val="487"/>
        </w:trPr>
        <w:tc>
          <w:tcPr>
            <w:tcW w:type="dxa" w:w="14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09.00</w:t>
            </w:r>
          </w:p>
          <w:p w14:paraId="3C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</w:p>
          <w:p w14:paraId="3D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</w:p>
          <w:p w14:paraId="3E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</w:p>
        </w:tc>
        <w:tc>
          <w:tcPr>
            <w:tcW w:type="dxa" w:w="59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00000">
            <w:pPr>
              <w:widowControl w:val="1"/>
              <w:ind/>
              <w:jc w:val="both"/>
              <w:rPr>
                <w:color w:val="000000"/>
                <w:spacing w:val="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Контроль за проведением послеуборочного  комплекса полевых работ </w:t>
            </w:r>
          </w:p>
          <w:p w14:paraId="40000000">
            <w:pPr>
              <w:widowControl w:val="1"/>
              <w:ind/>
              <w:jc w:val="both"/>
              <w:rPr>
                <w:color w:val="000000"/>
                <w:spacing w:val="0"/>
                <w:sz w:val="28"/>
              </w:rPr>
            </w:pPr>
          </w:p>
          <w:p w14:paraId="41000000">
            <w:pPr>
              <w:widowControl w:val="1"/>
              <w:ind/>
              <w:jc w:val="both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32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ООО «</w:t>
            </w:r>
            <w:r>
              <w:rPr>
                <w:color w:val="000000"/>
                <w:spacing w:val="0"/>
                <w:sz w:val="28"/>
              </w:rPr>
              <w:t xml:space="preserve">АФ «Кубань» </w:t>
            </w:r>
            <w:r>
              <w:rPr>
                <w:color w:val="000000"/>
                <w:spacing w:val="0"/>
                <w:sz w:val="28"/>
              </w:rPr>
              <w:t xml:space="preserve">ООО «Восход» </w:t>
            </w:r>
          </w:p>
          <w:p w14:paraId="43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ООО «Рубин»</w:t>
            </w:r>
          </w:p>
          <w:p w14:paraId="44000000">
            <w:pPr>
              <w:ind/>
              <w:jc w:val="center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2476"/>
            <w:tcBorders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Химченко А.В. </w:t>
            </w:r>
          </w:p>
        </w:tc>
        <w:tc>
          <w:tcPr>
            <w:tcW w:type="dxa" w:w="2408"/>
            <w:tcBorders>
              <w:left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Наш А.Р. </w:t>
            </w:r>
          </w:p>
        </w:tc>
      </w:tr>
      <w:tr>
        <w:trPr>
          <w:trHeight w:hRule="atLeast" w:val="487"/>
        </w:trPr>
        <w:tc>
          <w:tcPr>
            <w:tcW w:type="dxa" w:w="1470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09.00</w:t>
            </w:r>
          </w:p>
          <w:p w14:paraId="48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i w:val="1"/>
                <w:color w:val="000000"/>
                <w:spacing w:val="0"/>
                <w:sz w:val="24"/>
              </w:rPr>
              <w:t>(03-09.08.2026)</w:t>
            </w:r>
          </w:p>
          <w:p w14:paraId="49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  <w:p w14:paraId="4A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  <w:p w14:paraId="4B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  <w:p w14:paraId="4C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</w:tc>
        <w:tc>
          <w:tcPr>
            <w:tcW w:type="dxa" w:w="595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Осуществление контрольных мероприятий без взаимодействия с контролируемым лицом (за соблюдением обязательных требований и выездные обследования) по муниципальному земельному контролю</w:t>
            </w:r>
          </w:p>
          <w:p w14:paraId="4E000000">
            <w:pPr>
              <w:widowControl w:val="1"/>
              <w:ind/>
              <w:jc w:val="both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3284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Северское,</w:t>
            </w:r>
          </w:p>
          <w:p w14:paraId="50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Азовское,</w:t>
            </w:r>
          </w:p>
          <w:p w14:paraId="51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Смоленское</w:t>
            </w:r>
            <w:r>
              <w:rPr>
                <w:color w:val="000000"/>
                <w:sz w:val="28"/>
              </w:rPr>
              <w:t xml:space="preserve">, </w:t>
            </w:r>
          </w:p>
          <w:p w14:paraId="52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Новодмитриевское поселения</w:t>
            </w:r>
          </w:p>
          <w:p w14:paraId="53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</w:tc>
        <w:tc>
          <w:tcPr>
            <w:tcW w:type="dxa" w:w="24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Шевцов П.В.</w:t>
            </w:r>
          </w:p>
        </w:tc>
        <w:tc>
          <w:tcPr>
            <w:tcW w:type="dxa" w:w="2408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Шахметов К.Ю.</w:t>
            </w:r>
          </w:p>
        </w:tc>
      </w:tr>
      <w:tr>
        <w:trPr>
          <w:trHeight w:hRule="atLeast" w:val="487"/>
        </w:trPr>
        <w:tc>
          <w:tcPr>
            <w:tcW w:type="dxa" w:w="14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09.00</w:t>
            </w:r>
          </w:p>
          <w:p w14:paraId="57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i w:val="1"/>
                <w:color w:val="000000"/>
                <w:spacing w:val="0"/>
                <w:sz w:val="24"/>
              </w:rPr>
              <w:t>(03-09.08.2026)</w:t>
            </w:r>
          </w:p>
          <w:p w14:paraId="58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  <w:p w14:paraId="59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  <w:p w14:paraId="5A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  <w:p w14:paraId="5B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  <w:p w14:paraId="5C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  <w:p w14:paraId="5D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  <w:p w14:paraId="5E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</w:tc>
        <w:tc>
          <w:tcPr>
            <w:tcW w:type="dxa" w:w="59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Осуществление контрольных мероприятий без взаимодействия с контролируемым лицом (за соблюдением обязательных требований и выездные обследования) по региональному государственному строительному надзору в случаях, предусмотренных частью 2 статьи 54 Градостроительного кодекса РФ</w:t>
            </w:r>
          </w:p>
          <w:p w14:paraId="60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  <w:spacing w:val="0"/>
                <w:sz w:val="28"/>
              </w:rPr>
            </w:pPr>
          </w:p>
          <w:p w14:paraId="61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32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Новодмитриевское,</w:t>
            </w:r>
          </w:p>
          <w:p w14:paraId="63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Григорьевское,</w:t>
            </w:r>
          </w:p>
          <w:p w14:paraId="64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Афипское,</w:t>
            </w:r>
          </w:p>
          <w:p w14:paraId="65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 xml:space="preserve">Ильское </w:t>
            </w:r>
            <w:r>
              <w:rPr>
                <w:color w:val="000000"/>
                <w:sz w:val="28"/>
              </w:rPr>
              <w:t xml:space="preserve">поселения </w:t>
            </w:r>
          </w:p>
          <w:p w14:paraId="66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  <w:p w14:paraId="67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  <w:p w14:paraId="68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  <w:p w14:paraId="69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  <w:p w14:paraId="6A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</w:tc>
        <w:tc>
          <w:tcPr>
            <w:tcW w:type="dxa" w:w="24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Шевцов П.В.</w:t>
            </w:r>
          </w:p>
        </w:tc>
        <w:tc>
          <w:tcPr>
            <w:tcW w:type="dxa" w:w="2408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Шахметов К.Ю.</w:t>
            </w:r>
          </w:p>
        </w:tc>
      </w:tr>
      <w:tr>
        <w:trPr>
          <w:trHeight w:hRule="atLeast" w:val="487"/>
        </w:trPr>
        <w:tc>
          <w:tcPr>
            <w:tcW w:type="dxa" w:w="14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09.00</w:t>
            </w:r>
          </w:p>
          <w:p w14:paraId="6E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i w:val="1"/>
                <w:color w:val="000000"/>
                <w:spacing w:val="0"/>
                <w:sz w:val="24"/>
              </w:rPr>
              <w:t>(03-09.08.2026)</w:t>
            </w:r>
          </w:p>
        </w:tc>
        <w:tc>
          <w:tcPr>
            <w:tcW w:type="dxa" w:w="59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Осуществление контрольных мероприятий без взаимодействия с контролируемым лицом (за соблюдением обязательных требований и выездные обследования) по муниципальному контролю в области использования и охраны особо охраняемых природных территорий местного значения</w:t>
            </w:r>
          </w:p>
          <w:p w14:paraId="70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  <w:spacing w:val="0"/>
                <w:sz w:val="20"/>
              </w:rPr>
            </w:pPr>
          </w:p>
        </w:tc>
        <w:tc>
          <w:tcPr>
            <w:tcW w:type="dxa" w:w="32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Северское сельское поселение</w:t>
            </w:r>
          </w:p>
          <w:p w14:paraId="72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pacing w:val="0"/>
                <w:sz w:val="28"/>
              </w:rPr>
            </w:pPr>
          </w:p>
          <w:p w14:paraId="73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pacing w:val="0"/>
                <w:sz w:val="28"/>
              </w:rPr>
            </w:pPr>
          </w:p>
          <w:p w14:paraId="74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pacing w:val="0"/>
                <w:sz w:val="28"/>
              </w:rPr>
            </w:pPr>
          </w:p>
          <w:p w14:paraId="75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pacing w:val="0"/>
                <w:sz w:val="28"/>
              </w:rPr>
            </w:pPr>
          </w:p>
          <w:p w14:paraId="76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pacing w:val="0"/>
                <w:sz w:val="28"/>
              </w:rPr>
            </w:pPr>
          </w:p>
          <w:p w14:paraId="77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pacing w:val="0"/>
                <w:sz w:val="20"/>
              </w:rPr>
            </w:pPr>
          </w:p>
        </w:tc>
        <w:tc>
          <w:tcPr>
            <w:tcW w:type="dxa" w:w="24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Шевцов П.В.</w:t>
            </w:r>
          </w:p>
        </w:tc>
        <w:tc>
          <w:tcPr>
            <w:tcW w:type="dxa" w:w="2408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Шахметов К.Ю.</w:t>
            </w:r>
          </w:p>
        </w:tc>
      </w:tr>
      <w:tr>
        <w:trPr>
          <w:trHeight w:hRule="atLeast" w:val="487"/>
        </w:trPr>
        <w:tc>
          <w:tcPr>
            <w:tcW w:type="dxa" w:w="1470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09.00</w:t>
            </w:r>
          </w:p>
          <w:p w14:paraId="7B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i w:val="1"/>
                <w:color w:val="000000"/>
                <w:spacing w:val="0"/>
                <w:sz w:val="24"/>
              </w:rPr>
              <w:t>(03-09.08.2026)</w:t>
            </w:r>
          </w:p>
        </w:tc>
        <w:tc>
          <w:tcPr>
            <w:tcW w:type="dxa" w:w="595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Осуществление контрольных мероприятий без взаимодействия с контролируемым лицом (за соблюдением обязательных требований и выездные обследования) по муниципальному жилищному контролю</w:t>
            </w:r>
          </w:p>
          <w:p w14:paraId="7D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3284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color w:val="000000"/>
                <w:sz w:val="24"/>
              </w:rPr>
            </w:pPr>
            <w:r>
              <w:rPr>
                <w:i w:val="1"/>
                <w:color w:val="000000"/>
                <w:spacing w:val="0"/>
                <w:sz w:val="24"/>
              </w:rPr>
              <w:t>территория</w:t>
            </w:r>
          </w:p>
          <w:p w14:paraId="7F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color w:val="000000"/>
                <w:sz w:val="24"/>
              </w:rPr>
            </w:pPr>
            <w:r>
              <w:rPr>
                <w:i w:val="1"/>
                <w:color w:val="000000"/>
                <w:spacing w:val="0"/>
                <w:sz w:val="24"/>
              </w:rPr>
              <w:t>Краснодарского края,</w:t>
            </w:r>
          </w:p>
          <w:p w14:paraId="80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i w:val="1"/>
                <w:color w:val="000000"/>
                <w:spacing w:val="0"/>
                <w:sz w:val="24"/>
              </w:rPr>
              <w:t>где имеется жилищный фонд, состоящий в муниципальной собственности</w:t>
            </w:r>
          </w:p>
          <w:p w14:paraId="81000000">
            <w:pPr>
              <w:widowControl w:val="1"/>
              <w:ind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</w:tc>
        <w:tc>
          <w:tcPr>
            <w:tcW w:type="dxa" w:w="24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Шевцов П.В.</w:t>
            </w:r>
          </w:p>
        </w:tc>
        <w:tc>
          <w:tcPr>
            <w:tcW w:type="dxa" w:w="2408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Шахметов К.Ю.</w:t>
            </w:r>
          </w:p>
        </w:tc>
      </w:tr>
      <w:tr>
        <w:trPr>
          <w:trHeight w:hRule="atLeast" w:val="487"/>
        </w:trPr>
        <w:tc>
          <w:tcPr>
            <w:tcW w:type="dxa" w:w="14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10.00</w:t>
            </w:r>
          </w:p>
          <w:p w14:paraId="85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pacing w:val="0"/>
                <w:sz w:val="28"/>
              </w:rPr>
            </w:pPr>
          </w:p>
          <w:p w14:paraId="86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pacing w:val="0"/>
                <w:sz w:val="28"/>
              </w:rPr>
            </w:pPr>
          </w:p>
          <w:p w14:paraId="87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</w:tc>
        <w:tc>
          <w:tcPr>
            <w:tcW w:type="dxa" w:w="59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00000">
            <w:pPr>
              <w:widowControl w:val="1"/>
              <w:ind/>
              <w:jc w:val="both"/>
              <w:rPr>
                <w:color w:val="000000"/>
                <w:spacing w:val="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Участие в заочном смотре (отборе) программ  творческих казачьих коллективов и исполнителей Всероссийского фольклорного  конкурса «Казачий круг»</w:t>
            </w:r>
          </w:p>
        </w:tc>
        <w:tc>
          <w:tcPr>
            <w:tcW w:type="dxa" w:w="32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г. Краснодар</w:t>
            </w:r>
          </w:p>
          <w:p w14:paraId="8A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ул. Рашпилевская, 75</w:t>
            </w:r>
          </w:p>
        </w:tc>
        <w:tc>
          <w:tcPr>
            <w:tcW w:type="dxa" w:w="24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Алышев Е.А.</w:t>
            </w:r>
          </w:p>
        </w:tc>
        <w:tc>
          <w:tcPr>
            <w:tcW w:type="dxa" w:w="24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Куралесина Г.В. </w:t>
            </w:r>
          </w:p>
        </w:tc>
      </w:tr>
      <w:tr>
        <w:trPr>
          <w:trHeight w:hRule="atLeast" w:val="487"/>
        </w:trPr>
        <w:tc>
          <w:tcPr>
            <w:tcW w:type="dxa" w:w="15593"/>
            <w:gridSpan w:val="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0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</w:p>
          <w:p w14:paraId="8E00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 xml:space="preserve">4 </w:t>
            </w:r>
            <w:r>
              <w:rPr>
                <w:b w:val="1"/>
                <w:color w:val="000000"/>
                <w:sz w:val="28"/>
              </w:rPr>
              <w:t>августа</w:t>
            </w:r>
            <w:r>
              <w:rPr>
                <w:b w:val="1"/>
                <w:color w:val="000000"/>
                <w:sz w:val="28"/>
              </w:rPr>
              <w:t xml:space="preserve"> 20</w:t>
            </w:r>
            <w:r>
              <w:rPr>
                <w:b w:val="1"/>
                <w:color w:val="000000"/>
                <w:sz w:val="28"/>
              </w:rPr>
              <w:t xml:space="preserve">26 </w:t>
            </w:r>
            <w:r>
              <w:rPr>
                <w:b w:val="1"/>
                <w:color w:val="000000"/>
                <w:sz w:val="28"/>
              </w:rPr>
              <w:t xml:space="preserve">года </w:t>
            </w:r>
            <w:r>
              <w:rPr>
                <w:b w:val="1"/>
                <w:color w:val="000000"/>
                <w:sz w:val="28"/>
              </w:rPr>
              <w:t>(</w:t>
            </w:r>
            <w:r>
              <w:rPr>
                <w:b w:val="1"/>
                <w:color w:val="000000"/>
                <w:sz w:val="28"/>
              </w:rPr>
              <w:t>вторник)</w:t>
            </w:r>
          </w:p>
          <w:p w14:paraId="8F00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</w:p>
        </w:tc>
      </w:tr>
      <w:tr>
        <w:trPr>
          <w:trHeight w:hRule="atLeast" w:val="487"/>
        </w:trPr>
        <w:tc>
          <w:tcPr>
            <w:tcW w:type="dxa" w:w="1470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09.00</w:t>
            </w:r>
          </w:p>
          <w:p w14:paraId="91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  <w:p w14:paraId="92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  <w:p w14:paraId="93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  <w:p w14:paraId="94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</w:tc>
        <w:tc>
          <w:tcPr>
            <w:tcW w:type="dxa" w:w="595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00000">
            <w:pPr>
              <w:widowControl w:val="1"/>
              <w:ind/>
              <w:jc w:val="both"/>
              <w:rPr>
                <w:color w:val="000000"/>
                <w:sz w:val="28"/>
              </w:rPr>
            </w:pPr>
            <w:r>
              <w:rPr>
                <w:b w:val="0"/>
                <w:color w:val="000000"/>
                <w:spacing w:val="0"/>
                <w:sz w:val="28"/>
              </w:rPr>
              <w:t>Организация и проведение комплексной  межведомственной профилактической  операции «Подросток 2026» на территории Северского района</w:t>
            </w:r>
          </w:p>
          <w:p w14:paraId="96000000">
            <w:pPr>
              <w:widowControl w:val="1"/>
              <w:ind/>
              <w:jc w:val="both"/>
              <w:rPr>
                <w:b w:val="0"/>
                <w:color w:val="000000"/>
                <w:spacing w:val="0"/>
                <w:sz w:val="28"/>
              </w:rPr>
            </w:pPr>
          </w:p>
        </w:tc>
        <w:tc>
          <w:tcPr>
            <w:tcW w:type="dxa" w:w="3284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Северское сельское  поселение </w:t>
            </w:r>
          </w:p>
          <w:p w14:paraId="98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pacing w:val="0"/>
                <w:sz w:val="28"/>
              </w:rPr>
            </w:pPr>
          </w:p>
          <w:p w14:paraId="99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pacing w:val="0"/>
                <w:sz w:val="28"/>
              </w:rPr>
            </w:pPr>
          </w:p>
          <w:p w14:paraId="9A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2476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Алышев Е.А.</w:t>
            </w:r>
          </w:p>
        </w:tc>
        <w:tc>
          <w:tcPr>
            <w:tcW w:type="dxa" w:w="2408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Сидельникова Е.В.</w:t>
            </w:r>
          </w:p>
        </w:tc>
      </w:tr>
      <w:tr>
        <w:trPr>
          <w:trHeight w:hRule="atLeast" w:val="487"/>
        </w:trPr>
        <w:tc>
          <w:tcPr>
            <w:tcW w:type="dxa" w:w="1470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09.00</w:t>
            </w:r>
          </w:p>
          <w:p w14:paraId="9E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  <w:p w14:paraId="9F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  <w:p w14:paraId="A0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</w:tc>
        <w:tc>
          <w:tcPr>
            <w:tcW w:type="dxa" w:w="595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Прием граждан по личным вопросам главой муниципального образования Северский муниципальный район Краснодарского края   А.Ю.Чеверевым</w:t>
            </w:r>
          </w:p>
        </w:tc>
        <w:tc>
          <w:tcPr>
            <w:tcW w:type="dxa" w:w="3284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ст-ца Северская</w:t>
            </w:r>
          </w:p>
          <w:p w14:paraId="A3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ул. Ленина, 69</w:t>
            </w:r>
          </w:p>
          <w:p w14:paraId="A4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кабинет № 5</w:t>
            </w:r>
          </w:p>
          <w:p w14:paraId="A500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2476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 xml:space="preserve">Химченко А.В. </w:t>
            </w:r>
          </w:p>
        </w:tc>
        <w:tc>
          <w:tcPr>
            <w:tcW w:type="dxa" w:w="2408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Наталенко Н.А.</w:t>
            </w:r>
          </w:p>
        </w:tc>
      </w:tr>
      <w:tr>
        <w:trPr>
          <w:trHeight w:hRule="atLeast" w:val="487"/>
        </w:trPr>
        <w:tc>
          <w:tcPr>
            <w:tcW w:type="dxa" w:w="14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09.00</w:t>
            </w:r>
          </w:p>
          <w:p w14:paraId="A9000000">
            <w:pPr>
              <w:widowControl w:val="1"/>
              <w:ind/>
              <w:jc w:val="center"/>
              <w:rPr>
                <w:i w:val="1"/>
                <w:color w:val="000000"/>
                <w:sz w:val="24"/>
              </w:rPr>
            </w:pPr>
            <w:r>
              <w:rPr>
                <w:i w:val="1"/>
                <w:color w:val="000000"/>
                <w:sz w:val="24"/>
              </w:rPr>
              <w:t>(04-12.08.2026)</w:t>
            </w:r>
          </w:p>
          <w:p w14:paraId="AA000000">
            <w:pPr>
              <w:widowControl w:val="1"/>
              <w:ind/>
              <w:jc w:val="center"/>
              <w:rPr>
                <w:i w:val="1"/>
                <w:color w:val="000000"/>
                <w:sz w:val="24"/>
              </w:rPr>
            </w:pPr>
          </w:p>
          <w:p w14:paraId="AB000000">
            <w:pPr>
              <w:widowControl w:val="1"/>
              <w:ind/>
              <w:jc w:val="center"/>
              <w:rPr>
                <w:i w:val="1"/>
                <w:color w:val="000000"/>
                <w:sz w:val="24"/>
              </w:rPr>
            </w:pPr>
          </w:p>
        </w:tc>
        <w:tc>
          <w:tcPr>
            <w:tcW w:type="dxa" w:w="59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00000">
            <w:pPr>
              <w:widowControl w:val="1"/>
              <w:ind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Участие в Первенстве Краснодарского края  по спортивному  туризму дистанция «маршрут» </w:t>
            </w:r>
          </w:p>
          <w:p w14:paraId="AD000000">
            <w:pPr>
              <w:widowControl w:val="1"/>
              <w:ind/>
              <w:jc w:val="both"/>
              <w:rPr>
                <w:color w:val="000000"/>
                <w:sz w:val="28"/>
              </w:rPr>
            </w:pPr>
          </w:p>
          <w:p w14:paraId="AE000000">
            <w:pPr>
              <w:widowControl w:val="1"/>
              <w:ind/>
              <w:jc w:val="both"/>
              <w:rPr>
                <w:color w:val="000000"/>
                <w:sz w:val="28"/>
              </w:rPr>
            </w:pPr>
          </w:p>
          <w:p w14:paraId="AF000000">
            <w:pPr>
              <w:widowControl w:val="1"/>
              <w:ind/>
              <w:jc w:val="both"/>
              <w:rPr>
                <w:color w:val="000000"/>
                <w:sz w:val="28"/>
              </w:rPr>
            </w:pPr>
          </w:p>
        </w:tc>
        <w:tc>
          <w:tcPr>
            <w:tcW w:type="dxa" w:w="32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ст-ца Убинская т/б «Николино» – </w:t>
            </w:r>
          </w:p>
          <w:p w14:paraId="B1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с. Криница т/б «Геленджик» </w:t>
            </w:r>
          </w:p>
          <w:p w14:paraId="B200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24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Алышев Е.А.</w:t>
            </w:r>
          </w:p>
        </w:tc>
        <w:tc>
          <w:tcPr>
            <w:tcW w:type="dxa" w:w="24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Клименко С.В.  </w:t>
            </w:r>
          </w:p>
        </w:tc>
      </w:tr>
      <w:tr>
        <w:trPr>
          <w:trHeight w:hRule="atLeast" w:val="487"/>
        </w:trPr>
        <w:tc>
          <w:tcPr>
            <w:tcW w:type="dxa" w:w="1470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09.00</w:t>
            </w:r>
          </w:p>
          <w:p w14:paraId="B6000000">
            <w:pPr>
              <w:widowControl w:val="1"/>
              <w:ind/>
              <w:jc w:val="center"/>
              <w:rPr>
                <w:i w:val="1"/>
                <w:color w:val="000000"/>
                <w:sz w:val="24"/>
              </w:rPr>
            </w:pPr>
            <w:r>
              <w:rPr>
                <w:i w:val="1"/>
                <w:color w:val="000000"/>
                <w:sz w:val="24"/>
              </w:rPr>
              <w:t>(04-09.08.2026)</w:t>
            </w:r>
          </w:p>
          <w:p w14:paraId="B7000000">
            <w:pPr>
              <w:widowControl w:val="1"/>
              <w:ind/>
              <w:jc w:val="center"/>
              <w:rPr>
                <w:i w:val="1"/>
                <w:color w:val="000000"/>
                <w:sz w:val="24"/>
              </w:rPr>
            </w:pPr>
          </w:p>
        </w:tc>
        <w:tc>
          <w:tcPr>
            <w:tcW w:type="dxa" w:w="595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00000">
            <w:pPr>
              <w:widowControl w:val="1"/>
              <w:ind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Участие в краевых соревнованиях по легкой атлетике на Кубок ЗМС Т.Зеленцовой </w:t>
            </w:r>
          </w:p>
          <w:p w14:paraId="B9000000">
            <w:pPr>
              <w:widowControl w:val="1"/>
              <w:ind/>
              <w:jc w:val="both"/>
              <w:rPr>
                <w:color w:val="000000"/>
                <w:sz w:val="28"/>
              </w:rPr>
            </w:pPr>
          </w:p>
          <w:p w14:paraId="BA000000">
            <w:pPr>
              <w:widowControl w:val="1"/>
              <w:ind/>
              <w:jc w:val="both"/>
              <w:rPr>
                <w:color w:val="000000"/>
                <w:sz w:val="28"/>
              </w:rPr>
            </w:pPr>
          </w:p>
        </w:tc>
        <w:tc>
          <w:tcPr>
            <w:tcW w:type="dxa" w:w="3284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г. Новороссийск </w:t>
            </w:r>
          </w:p>
          <w:p w14:paraId="BC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ул. Советов, 55</w:t>
            </w:r>
          </w:p>
          <w:p w14:paraId="BD00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  <w:p w14:paraId="BE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</w:tc>
        <w:tc>
          <w:tcPr>
            <w:tcW w:type="dxa" w:w="2476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Алышев Е.А.</w:t>
            </w:r>
          </w:p>
        </w:tc>
        <w:tc>
          <w:tcPr>
            <w:tcW w:type="dxa" w:w="2408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Клименко С.В.  </w:t>
            </w:r>
          </w:p>
        </w:tc>
      </w:tr>
      <w:tr>
        <w:trPr>
          <w:trHeight w:hRule="atLeast" w:val="487"/>
        </w:trPr>
        <w:tc>
          <w:tcPr>
            <w:tcW w:type="dxa" w:w="1470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10.00</w:t>
            </w:r>
          </w:p>
        </w:tc>
        <w:tc>
          <w:tcPr>
            <w:tcW w:type="dxa" w:w="595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00000">
            <w:pPr>
              <w:widowControl w:val="1"/>
              <w:ind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Участие в заседании комиссии по вопросам оказания государственной социальной  помощи на основании социального контракта</w:t>
            </w:r>
          </w:p>
        </w:tc>
        <w:tc>
          <w:tcPr>
            <w:tcW w:type="dxa" w:w="3284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0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ст-ца Северская</w:t>
            </w:r>
          </w:p>
          <w:p w14:paraId="C400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ул. Петровского, 4</w:t>
            </w:r>
          </w:p>
          <w:p w14:paraId="C500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</w:p>
        </w:tc>
        <w:tc>
          <w:tcPr>
            <w:tcW w:type="dxa" w:w="2476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Леуцкая К.В. </w:t>
            </w:r>
          </w:p>
        </w:tc>
        <w:tc>
          <w:tcPr>
            <w:tcW w:type="dxa" w:w="2408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00000">
            <w:pPr>
              <w:rPr>
                <w:color w:val="000000"/>
              </w:rPr>
            </w:pPr>
            <w:r>
              <w:rPr>
                <w:color w:val="000000"/>
                <w:sz w:val="28"/>
              </w:rPr>
              <w:t>Поливанова М.С.</w:t>
            </w:r>
          </w:p>
        </w:tc>
      </w:tr>
      <w:tr>
        <w:trPr>
          <w:trHeight w:hRule="atLeast" w:val="487"/>
        </w:trPr>
        <w:tc>
          <w:tcPr>
            <w:tcW w:type="dxa" w:w="15593"/>
            <w:gridSpan w:val="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0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</w:p>
          <w:p w14:paraId="C900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 xml:space="preserve">5 </w:t>
            </w:r>
            <w:r>
              <w:rPr>
                <w:b w:val="1"/>
                <w:color w:val="000000"/>
                <w:sz w:val="28"/>
              </w:rPr>
              <w:t>августа</w:t>
            </w:r>
            <w:r>
              <w:rPr>
                <w:b w:val="1"/>
                <w:color w:val="000000"/>
                <w:sz w:val="28"/>
              </w:rPr>
              <w:t xml:space="preserve"> 20</w:t>
            </w:r>
            <w:r>
              <w:rPr>
                <w:b w:val="1"/>
                <w:color w:val="000000"/>
                <w:sz w:val="28"/>
              </w:rPr>
              <w:t xml:space="preserve">26 </w:t>
            </w:r>
            <w:r>
              <w:rPr>
                <w:b w:val="1"/>
                <w:color w:val="000000"/>
                <w:sz w:val="28"/>
              </w:rPr>
              <w:t>года</w:t>
            </w:r>
            <w:r>
              <w:rPr>
                <w:b w:val="1"/>
                <w:color w:val="000000"/>
                <w:sz w:val="28"/>
              </w:rPr>
              <w:t xml:space="preserve">  </w:t>
            </w:r>
            <w:r>
              <w:rPr>
                <w:b w:val="1"/>
                <w:color w:val="000000"/>
                <w:sz w:val="28"/>
              </w:rPr>
              <w:t xml:space="preserve">(среда)  </w:t>
            </w:r>
          </w:p>
          <w:p w14:paraId="CA00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</w:p>
        </w:tc>
      </w:tr>
      <w:tr>
        <w:trPr>
          <w:trHeight w:hRule="atLeast" w:val="487"/>
        </w:trPr>
        <w:tc>
          <w:tcPr>
            <w:tcW w:type="dxa" w:w="1470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09.00</w:t>
            </w:r>
          </w:p>
          <w:p w14:paraId="CC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pacing w:val="0"/>
                <w:sz w:val="28"/>
              </w:rPr>
            </w:pPr>
          </w:p>
          <w:p w14:paraId="CD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pacing w:val="0"/>
                <w:sz w:val="28"/>
              </w:rPr>
            </w:pPr>
          </w:p>
          <w:p w14:paraId="CE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595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Прием граждан по личным вопросам заместителем главы администрации Е.А.Алышевым</w:t>
            </w:r>
          </w:p>
          <w:p w14:paraId="D0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3284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ст-ца Северская</w:t>
            </w:r>
          </w:p>
          <w:p w14:paraId="D2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ул. Ленина, 69</w:t>
            </w:r>
          </w:p>
          <w:p w14:paraId="D3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кабинет № 5</w:t>
            </w:r>
          </w:p>
          <w:p w14:paraId="D4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2476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Алышев Е.А.</w:t>
            </w:r>
          </w:p>
        </w:tc>
        <w:tc>
          <w:tcPr>
            <w:tcW w:type="dxa" w:w="2408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Наталенко Н.А.</w:t>
            </w:r>
          </w:p>
        </w:tc>
      </w:tr>
      <w:tr>
        <w:trPr>
          <w:trHeight w:hRule="atLeast" w:val="487"/>
        </w:trPr>
        <w:tc>
          <w:tcPr>
            <w:tcW w:type="dxa" w:w="14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09.00</w:t>
            </w:r>
          </w:p>
          <w:p w14:paraId="D8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</w:p>
          <w:p w14:paraId="D9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</w:p>
        </w:tc>
        <w:tc>
          <w:tcPr>
            <w:tcW w:type="dxa" w:w="59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00000">
            <w:pPr>
              <w:widowControl w:val="1"/>
              <w:ind/>
              <w:jc w:val="both"/>
              <w:rPr>
                <w:color w:val="000000"/>
                <w:spacing w:val="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Контроль за проведением послеуборочного  комплекса полевых работ </w:t>
            </w:r>
          </w:p>
          <w:p w14:paraId="DB000000">
            <w:pPr>
              <w:widowControl w:val="1"/>
              <w:ind/>
              <w:jc w:val="both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32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ООО «</w:t>
            </w:r>
            <w:r>
              <w:rPr>
                <w:color w:val="000000"/>
                <w:spacing w:val="0"/>
                <w:sz w:val="28"/>
              </w:rPr>
              <w:t xml:space="preserve">Агросистема» </w:t>
            </w:r>
            <w:r>
              <w:rPr>
                <w:color w:val="000000"/>
                <w:spacing w:val="0"/>
                <w:sz w:val="28"/>
              </w:rPr>
              <w:t xml:space="preserve">ООО «Дубрава» </w:t>
            </w:r>
          </w:p>
          <w:p w14:paraId="DD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ООО «Луч»</w:t>
            </w:r>
          </w:p>
        </w:tc>
        <w:tc>
          <w:tcPr>
            <w:tcW w:type="dxa" w:w="24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Химченко А.В. </w:t>
            </w:r>
          </w:p>
        </w:tc>
        <w:tc>
          <w:tcPr>
            <w:tcW w:type="dxa" w:w="24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Наш А.Р. </w:t>
            </w:r>
          </w:p>
        </w:tc>
      </w:tr>
      <w:tr>
        <w:trPr>
          <w:trHeight w:hRule="atLeast" w:val="487"/>
        </w:trPr>
        <w:tc>
          <w:tcPr>
            <w:tcW w:type="dxa" w:w="15593"/>
            <w:gridSpan w:val="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0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</w:p>
          <w:p w14:paraId="E100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 xml:space="preserve">6 </w:t>
            </w:r>
            <w:r>
              <w:rPr>
                <w:b w:val="1"/>
                <w:color w:val="000000"/>
                <w:sz w:val="28"/>
              </w:rPr>
              <w:t>августа</w:t>
            </w:r>
            <w:r>
              <w:rPr>
                <w:b w:val="1"/>
                <w:color w:val="000000"/>
                <w:sz w:val="28"/>
              </w:rPr>
              <w:t xml:space="preserve"> 20</w:t>
            </w:r>
            <w:r>
              <w:rPr>
                <w:b w:val="1"/>
                <w:color w:val="000000"/>
                <w:sz w:val="28"/>
              </w:rPr>
              <w:t>26</w:t>
            </w:r>
            <w:r>
              <w:rPr>
                <w:b w:val="1"/>
                <w:color w:val="000000"/>
                <w:sz w:val="28"/>
              </w:rPr>
              <w:t xml:space="preserve"> года </w:t>
            </w:r>
            <w:r>
              <w:rPr>
                <w:b w:val="1"/>
                <w:color w:val="000000"/>
                <w:sz w:val="28"/>
              </w:rPr>
              <w:t>(</w:t>
            </w:r>
            <w:r>
              <w:rPr>
                <w:b w:val="1"/>
                <w:color w:val="000000"/>
                <w:sz w:val="28"/>
              </w:rPr>
              <w:t xml:space="preserve">четверг) </w:t>
            </w:r>
            <w:r>
              <w:rPr>
                <w:b w:val="1"/>
                <w:color w:val="000000"/>
                <w:sz w:val="28"/>
              </w:rPr>
              <w:t xml:space="preserve"> </w:t>
            </w:r>
          </w:p>
          <w:p w14:paraId="E200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i w:val="1"/>
                <w:color w:val="000000"/>
                <w:sz w:val="28"/>
              </w:rPr>
              <w:t xml:space="preserve">День Железнодорожных войск РФ – памятный день в Вооруженных </w:t>
            </w:r>
            <w:r>
              <w:rPr>
                <w:b w:val="1"/>
                <w:i w:val="1"/>
                <w:color w:val="000000"/>
                <w:sz w:val="28"/>
              </w:rPr>
              <w:t>С</w:t>
            </w:r>
            <w:r>
              <w:rPr>
                <w:b w:val="1"/>
                <w:i w:val="1"/>
                <w:color w:val="000000"/>
                <w:sz w:val="28"/>
              </w:rPr>
              <w:t>илах РФ</w:t>
            </w:r>
            <w:r>
              <w:rPr>
                <w:b w:val="1"/>
                <w:i w:val="1"/>
                <w:color w:val="000000"/>
                <w:sz w:val="28"/>
              </w:rPr>
              <w:t xml:space="preserve">. День кубанского футбола. </w:t>
            </w:r>
          </w:p>
          <w:p w14:paraId="E3000000">
            <w:pPr>
              <w:widowControl w:val="0"/>
              <w:ind/>
              <w:jc w:val="center"/>
              <w:rPr>
                <w:b w:val="1"/>
                <w:i w:val="1"/>
                <w:color w:val="000000"/>
                <w:sz w:val="28"/>
              </w:rPr>
            </w:pPr>
            <w:r>
              <w:rPr>
                <w:b w:val="1"/>
                <w:i w:val="1"/>
                <w:color w:val="000000"/>
                <w:sz w:val="28"/>
              </w:rPr>
              <w:t xml:space="preserve">Всемирный день борьбы за запрещение  ядерного оружия. </w:t>
            </w:r>
          </w:p>
          <w:p w14:paraId="E4000000">
            <w:pPr>
              <w:widowControl w:val="0"/>
              <w:ind/>
              <w:jc w:val="center"/>
              <w:rPr>
                <w:b w:val="1"/>
                <w:i w:val="1"/>
                <w:color w:val="000000"/>
                <w:sz w:val="28"/>
              </w:rPr>
            </w:pPr>
          </w:p>
        </w:tc>
      </w:tr>
      <w:tr>
        <w:trPr>
          <w:trHeight w:hRule="atLeast" w:val="487"/>
        </w:trPr>
        <w:tc>
          <w:tcPr>
            <w:tcW w:type="dxa" w:w="1470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11.00</w:t>
            </w:r>
          </w:p>
        </w:tc>
        <w:tc>
          <w:tcPr>
            <w:tcW w:type="dxa" w:w="595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00000">
            <w:pPr>
              <w:pStyle w:val="Style_4"/>
              <w:widowControl w:val="1"/>
              <w:spacing w:after="0" w:before="0" w:line="240" w:lineRule="auto"/>
              <w:ind w:firstLine="0" w:left="6" w:right="0"/>
              <w:jc w:val="both"/>
              <w:rPr>
                <w:color w:val="000000"/>
                <w:sz w:val="28"/>
              </w:rPr>
            </w:pPr>
            <w:r>
              <w:rPr>
                <w:sz w:val="28"/>
              </w:rPr>
              <w:t xml:space="preserve">Работа мобильной приемной Губернатора Краснодарского края </w:t>
            </w:r>
          </w:p>
        </w:tc>
        <w:tc>
          <w:tcPr>
            <w:tcW w:type="dxa" w:w="3284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sz w:val="28"/>
              </w:rPr>
              <w:t xml:space="preserve">ст-ца Северская </w:t>
            </w:r>
          </w:p>
          <w:p w14:paraId="E8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sz w:val="28"/>
              </w:rPr>
              <w:t>ул. Ленина, 120 а</w:t>
            </w:r>
          </w:p>
        </w:tc>
        <w:tc>
          <w:tcPr>
            <w:tcW w:type="dxa" w:w="2476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Химченко А.В. </w:t>
            </w:r>
          </w:p>
        </w:tc>
        <w:tc>
          <w:tcPr>
            <w:tcW w:type="dxa" w:w="2408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Наталенко Н.А. </w:t>
            </w:r>
          </w:p>
        </w:tc>
      </w:tr>
      <w:tr>
        <w:trPr>
          <w:trHeight w:hRule="atLeast" w:val="487"/>
        </w:trPr>
        <w:tc>
          <w:tcPr>
            <w:tcW w:type="dxa" w:w="1470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с 21.00 </w:t>
            </w:r>
          </w:p>
          <w:p w14:paraId="EC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до 01.00</w:t>
            </w:r>
          </w:p>
          <w:p w14:paraId="ED00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  <w:p w14:paraId="EE00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  <w:p w14:paraId="EF00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  <w:p w14:paraId="F000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  <w:p w14:paraId="F100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  <w:p w14:paraId="F200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  <w:p w14:paraId="F300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595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00000">
            <w:pPr>
              <w:pStyle w:val="Style_4"/>
              <w:widowControl w:val="1"/>
              <w:spacing w:after="0" w:before="0" w:line="240" w:lineRule="auto"/>
              <w:ind w:firstLine="0" w:left="6" w:right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Организация и проведение рейдовых мероприятий в рамках реализации Законов Краснодарского края от 28 июня 2007 года №1267-КЗ «Об участии граждан в охране общественного порядка в Краснодарском крае» и от 21 июля 2008 года №1539-КЗ «О мерах по профилактике безнадзорности и правонарушений несовершеннолетних в Краснодарском крае»</w:t>
            </w:r>
          </w:p>
        </w:tc>
        <w:tc>
          <w:tcPr>
            <w:tcW w:type="dxa" w:w="3284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Северский район</w:t>
            </w:r>
          </w:p>
          <w:p w14:paraId="F6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color w:val="000000"/>
                <w:sz w:val="24"/>
              </w:rPr>
            </w:pPr>
            <w:r>
              <w:rPr>
                <w:i w:val="1"/>
                <w:color w:val="000000"/>
                <w:spacing w:val="0"/>
                <w:sz w:val="24"/>
              </w:rPr>
              <w:t xml:space="preserve">(по отдельному </w:t>
            </w:r>
          </w:p>
          <w:p w14:paraId="F7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i w:val="1"/>
                <w:color w:val="000000"/>
                <w:spacing w:val="0"/>
                <w:sz w:val="24"/>
              </w:rPr>
              <w:t>маршруту)</w:t>
            </w:r>
          </w:p>
          <w:p w14:paraId="F8000000">
            <w:pPr>
              <w:widowControl w:val="1"/>
              <w:ind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  <w:p w14:paraId="F9000000">
            <w:pPr>
              <w:widowControl w:val="1"/>
              <w:ind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  <w:p w14:paraId="FA000000">
            <w:pPr>
              <w:widowControl w:val="1"/>
              <w:ind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  <w:p w14:paraId="FB000000">
            <w:pPr>
              <w:widowControl w:val="1"/>
              <w:ind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  <w:p w14:paraId="FC000000">
            <w:pPr>
              <w:widowControl w:val="1"/>
              <w:ind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  <w:p w14:paraId="FD000000">
            <w:pPr>
              <w:widowControl w:val="1"/>
              <w:ind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</w:tc>
        <w:tc>
          <w:tcPr>
            <w:tcW w:type="dxa" w:w="2476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Химченко А.В. </w:t>
            </w:r>
          </w:p>
        </w:tc>
        <w:tc>
          <w:tcPr>
            <w:tcW w:type="dxa" w:w="2408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Лавренова О.А. </w:t>
            </w:r>
          </w:p>
        </w:tc>
      </w:tr>
      <w:tr>
        <w:trPr>
          <w:trHeight w:hRule="atLeast" w:val="487"/>
        </w:trPr>
        <w:tc>
          <w:tcPr>
            <w:tcW w:type="dxa" w:w="15593"/>
            <w:gridSpan w:val="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10000">
            <w:pPr>
              <w:widowControl w:val="0"/>
              <w:ind/>
              <w:jc w:val="center"/>
              <w:rPr>
                <w:b w:val="1"/>
                <w:i w:val="1"/>
                <w:color w:val="000000"/>
                <w:sz w:val="16"/>
                <w:u w:val="single"/>
              </w:rPr>
            </w:pPr>
          </w:p>
          <w:p w14:paraId="01010000">
            <w:pPr>
              <w:widowControl w:val="0"/>
              <w:ind/>
              <w:jc w:val="center"/>
              <w:rPr>
                <w:b w:val="1"/>
                <w:i w:val="1"/>
                <w:color w:val="000000"/>
                <w:sz w:val="16"/>
                <w:u w:val="single"/>
              </w:rPr>
            </w:pPr>
            <w:r>
              <w:rPr>
                <w:b w:val="1"/>
                <w:color w:val="000000"/>
                <w:sz w:val="28"/>
              </w:rPr>
              <w:t xml:space="preserve">7 </w:t>
            </w:r>
            <w:r>
              <w:rPr>
                <w:b w:val="1"/>
                <w:color w:val="000000"/>
                <w:sz w:val="28"/>
              </w:rPr>
              <w:t>августа</w:t>
            </w:r>
            <w:r>
              <w:rPr>
                <w:b w:val="1"/>
                <w:color w:val="000000"/>
                <w:sz w:val="28"/>
              </w:rPr>
              <w:t xml:space="preserve"> 202</w:t>
            </w:r>
            <w:r>
              <w:rPr>
                <w:b w:val="1"/>
                <w:color w:val="000000"/>
                <w:sz w:val="28"/>
              </w:rPr>
              <w:t>6</w:t>
            </w:r>
            <w:r>
              <w:rPr>
                <w:b w:val="1"/>
                <w:color w:val="000000"/>
                <w:sz w:val="28"/>
              </w:rPr>
              <w:t xml:space="preserve"> года </w:t>
            </w:r>
            <w:r>
              <w:rPr>
                <w:b w:val="1"/>
                <w:color w:val="000000"/>
                <w:sz w:val="28"/>
              </w:rPr>
              <w:t>(</w:t>
            </w:r>
            <w:r>
              <w:rPr>
                <w:b w:val="1"/>
                <w:color w:val="000000"/>
                <w:sz w:val="28"/>
              </w:rPr>
              <w:t>пятница)</w:t>
            </w:r>
          </w:p>
          <w:p w14:paraId="0201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i w:val="1"/>
                <w:color w:val="000000"/>
                <w:sz w:val="28"/>
              </w:rPr>
              <w:t>День  образования подразделений оперативно-розыскной информации в системе МВД РФ.</w:t>
            </w:r>
          </w:p>
          <w:p w14:paraId="03010000">
            <w:pPr>
              <w:widowControl w:val="0"/>
              <w:ind/>
              <w:jc w:val="center"/>
              <w:rPr>
                <w:b w:val="1"/>
                <w:i w:val="1"/>
                <w:color w:val="000000"/>
                <w:sz w:val="28"/>
              </w:rPr>
            </w:pPr>
            <w:r>
              <w:rPr>
                <w:b w:val="1"/>
                <w:i w:val="1"/>
                <w:color w:val="000000"/>
                <w:sz w:val="28"/>
              </w:rPr>
              <w:t>День Белоглинского района.</w:t>
            </w:r>
          </w:p>
          <w:p w14:paraId="04010000">
            <w:pPr>
              <w:widowControl w:val="0"/>
              <w:ind/>
              <w:jc w:val="center"/>
              <w:rPr>
                <w:b w:val="1"/>
                <w:i w:val="1"/>
                <w:color w:val="000000"/>
                <w:sz w:val="28"/>
              </w:rPr>
            </w:pPr>
          </w:p>
        </w:tc>
      </w:tr>
      <w:tr>
        <w:trPr>
          <w:trHeight w:hRule="atLeast" w:val="913"/>
        </w:trPr>
        <w:tc>
          <w:tcPr>
            <w:tcW w:type="dxa" w:w="1470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08.30</w:t>
            </w:r>
          </w:p>
          <w:p w14:paraId="06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  <w:p w14:paraId="07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  <w:p w14:paraId="08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</w:tc>
        <w:tc>
          <w:tcPr>
            <w:tcW w:type="dxa" w:w="595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10000">
            <w:pPr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Совещание с руководителями служб ЖКХ</w:t>
            </w:r>
          </w:p>
          <w:p w14:paraId="0A010000">
            <w:pPr>
              <w:rPr>
                <w:color w:val="000000"/>
                <w:spacing w:val="0"/>
                <w:sz w:val="28"/>
              </w:rPr>
            </w:pPr>
          </w:p>
          <w:p w14:paraId="0B010000">
            <w:pPr>
              <w:rPr>
                <w:color w:val="000000"/>
                <w:spacing w:val="0"/>
                <w:sz w:val="28"/>
              </w:rPr>
            </w:pPr>
          </w:p>
          <w:p w14:paraId="0C010000">
            <w:pPr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3284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ст-ца Северская</w:t>
            </w:r>
          </w:p>
          <w:p w14:paraId="0E010000">
            <w:pPr>
              <w:pStyle w:val="Style_4"/>
              <w:widowControl w:val="1"/>
              <w:spacing w:after="0" w:before="0" w:line="240" w:lineRule="auto"/>
              <w:ind w:firstLine="0" w:left="0" w:right="168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ул. Ленина, 69</w:t>
            </w:r>
          </w:p>
          <w:p w14:paraId="0F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кабинет №5</w:t>
            </w:r>
          </w:p>
          <w:p w14:paraId="10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2476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b w:val="0"/>
                <w:color w:val="000000"/>
                <w:spacing w:val="0"/>
                <w:sz w:val="28"/>
              </w:rPr>
              <w:t>Алышев Е.А.</w:t>
            </w:r>
          </w:p>
        </w:tc>
        <w:tc>
          <w:tcPr>
            <w:tcW w:type="dxa" w:w="2408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Белошапка К.Э.</w:t>
            </w:r>
          </w:p>
        </w:tc>
      </w:tr>
      <w:tr>
        <w:trPr>
          <w:trHeight w:hRule="atLeast" w:val="487"/>
        </w:trPr>
        <w:tc>
          <w:tcPr>
            <w:tcW w:type="dxa" w:w="14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09.00</w:t>
            </w:r>
          </w:p>
          <w:p w14:paraId="14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pacing w:val="0"/>
                <w:sz w:val="28"/>
              </w:rPr>
            </w:pPr>
          </w:p>
          <w:p w14:paraId="15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pacing w:val="0"/>
                <w:sz w:val="28"/>
              </w:rPr>
            </w:pPr>
          </w:p>
          <w:p w14:paraId="16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pacing w:val="0"/>
                <w:sz w:val="28"/>
              </w:rPr>
            </w:pPr>
          </w:p>
          <w:p w14:paraId="17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pacing w:val="0"/>
                <w:sz w:val="28"/>
              </w:rPr>
            </w:pPr>
          </w:p>
          <w:p w14:paraId="18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pacing w:val="0"/>
                <w:sz w:val="28"/>
              </w:rPr>
            </w:pPr>
          </w:p>
          <w:p w14:paraId="19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</w:p>
          <w:p w14:paraId="1A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</w:tc>
        <w:tc>
          <w:tcPr>
            <w:tcW w:type="dxa" w:w="59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10000">
            <w:pPr>
              <w:widowControl w:val="1"/>
              <w:ind/>
              <w:jc w:val="both"/>
              <w:rPr>
                <w:color w:val="000000"/>
                <w:spacing w:val="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Инвентаризация объектов водоснабжения Львовского сельского поселения с целью принятия в муниципальную собственность муниципального образования Северский  муниципальный район Краснодарского края  для дальнейшей передачи объектов движимого и недвижимого имущества МУП «Водоканал» </w:t>
            </w:r>
          </w:p>
          <w:p w14:paraId="1C010000">
            <w:pPr>
              <w:widowControl w:val="1"/>
              <w:ind/>
              <w:jc w:val="both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32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с. Львовское,</w:t>
            </w:r>
          </w:p>
          <w:p w14:paraId="1E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с. Михайловское </w:t>
            </w:r>
          </w:p>
        </w:tc>
        <w:tc>
          <w:tcPr>
            <w:tcW w:type="dxa" w:w="24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Шевцов П.В. </w:t>
            </w:r>
          </w:p>
        </w:tc>
        <w:tc>
          <w:tcPr>
            <w:tcW w:type="dxa" w:w="24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Радьков С.Н. </w:t>
            </w:r>
          </w:p>
        </w:tc>
      </w:tr>
      <w:tr>
        <w:trPr>
          <w:trHeight w:hRule="atLeast" w:val="487"/>
        </w:trPr>
        <w:tc>
          <w:tcPr>
            <w:tcW w:type="dxa" w:w="1470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09.00</w:t>
            </w:r>
          </w:p>
          <w:p w14:paraId="2201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  <w:p w14:paraId="2301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  <w:p w14:paraId="2401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595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sz w:val="28"/>
              </w:rPr>
              <w:t>Прием граждан по личным вопросам заместителем главы администрации (начальником финансового управления)</w:t>
            </w:r>
          </w:p>
          <w:p w14:paraId="26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sz w:val="28"/>
              </w:rPr>
              <w:t>К.В. Леуцкой</w:t>
            </w:r>
          </w:p>
        </w:tc>
        <w:tc>
          <w:tcPr>
            <w:tcW w:type="dxa" w:w="3284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sz w:val="28"/>
              </w:rPr>
              <w:t>ст-ца Северская</w:t>
            </w:r>
          </w:p>
          <w:p w14:paraId="28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sz w:val="28"/>
              </w:rPr>
              <w:t>ул. Ленина, 69</w:t>
            </w:r>
          </w:p>
          <w:p w14:paraId="29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кабинет №1</w:t>
            </w:r>
          </w:p>
          <w:p w14:paraId="2A01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2476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sz w:val="28"/>
              </w:rPr>
              <w:t>Леуцкая К.В.</w:t>
            </w:r>
          </w:p>
        </w:tc>
        <w:tc>
          <w:tcPr>
            <w:tcW w:type="dxa" w:w="2408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Наталенко Н.А.</w:t>
            </w:r>
          </w:p>
        </w:tc>
      </w:tr>
      <w:tr>
        <w:trPr>
          <w:trHeight w:hRule="atLeast" w:val="487"/>
        </w:trPr>
        <w:tc>
          <w:tcPr>
            <w:tcW w:type="dxa" w:w="14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09.00</w:t>
            </w:r>
          </w:p>
          <w:p w14:paraId="2E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</w:p>
          <w:p w14:paraId="2F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2"/>
              </w:rPr>
            </w:pPr>
          </w:p>
        </w:tc>
        <w:tc>
          <w:tcPr>
            <w:tcW w:type="dxa" w:w="59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10000">
            <w:pPr>
              <w:widowControl w:val="1"/>
              <w:ind/>
              <w:jc w:val="both"/>
              <w:rPr>
                <w:color w:val="000000"/>
                <w:spacing w:val="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Контроль за проведением послеуборочного  комплекса полевых работ </w:t>
            </w:r>
          </w:p>
          <w:p w14:paraId="31010000">
            <w:pPr>
              <w:widowControl w:val="1"/>
              <w:ind/>
              <w:jc w:val="both"/>
              <w:rPr>
                <w:color w:val="000000"/>
                <w:spacing w:val="0"/>
                <w:sz w:val="20"/>
              </w:rPr>
            </w:pPr>
          </w:p>
        </w:tc>
        <w:tc>
          <w:tcPr>
            <w:tcW w:type="dxa" w:w="32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ООО «</w:t>
            </w:r>
            <w:r>
              <w:rPr>
                <w:color w:val="000000"/>
                <w:spacing w:val="0"/>
                <w:sz w:val="28"/>
              </w:rPr>
              <w:t>Смоленское»</w:t>
            </w:r>
          </w:p>
          <w:p w14:paraId="33010000">
            <w:pPr>
              <w:ind/>
              <w:jc w:val="center"/>
              <w:rPr>
                <w:color w:val="000000"/>
                <w:spacing w:val="0"/>
                <w:sz w:val="28"/>
              </w:rPr>
            </w:pPr>
          </w:p>
          <w:p w14:paraId="34010000">
            <w:pPr>
              <w:ind/>
              <w:jc w:val="center"/>
              <w:rPr>
                <w:color w:val="000000"/>
                <w:spacing w:val="0"/>
                <w:sz w:val="20"/>
              </w:rPr>
            </w:pPr>
          </w:p>
        </w:tc>
        <w:tc>
          <w:tcPr>
            <w:tcW w:type="dxa" w:w="24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Химченко А.В. </w:t>
            </w:r>
          </w:p>
        </w:tc>
        <w:tc>
          <w:tcPr>
            <w:tcW w:type="dxa" w:w="24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Наш А.Р. </w:t>
            </w:r>
          </w:p>
        </w:tc>
      </w:tr>
      <w:tr>
        <w:trPr>
          <w:trHeight w:hRule="atLeast" w:val="487"/>
        </w:trPr>
        <w:tc>
          <w:tcPr>
            <w:tcW w:type="dxa" w:w="14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10.00</w:t>
            </w:r>
          </w:p>
          <w:p w14:paraId="38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  <w:p w14:paraId="3901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</w:p>
        </w:tc>
        <w:tc>
          <w:tcPr>
            <w:tcW w:type="dxa" w:w="59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10000">
            <w:pPr>
              <w:widowControl w:val="1"/>
              <w:ind/>
              <w:jc w:val="both"/>
              <w:rPr>
                <w:color w:val="000000"/>
                <w:spacing w:val="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Пресечение стихийной торговли на при рыночной территории </w:t>
            </w:r>
          </w:p>
          <w:p w14:paraId="3B010000">
            <w:pPr>
              <w:widowControl w:val="1"/>
              <w:ind/>
              <w:jc w:val="both"/>
              <w:rPr>
                <w:color w:val="000000"/>
                <w:spacing w:val="0"/>
                <w:sz w:val="20"/>
              </w:rPr>
            </w:pPr>
          </w:p>
        </w:tc>
        <w:tc>
          <w:tcPr>
            <w:tcW w:type="dxa" w:w="32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1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ст-ца Северская</w:t>
            </w:r>
          </w:p>
          <w:p w14:paraId="3D01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ул. Найманова, 1</w:t>
            </w:r>
          </w:p>
          <w:p w14:paraId="3E01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</w:p>
        </w:tc>
        <w:tc>
          <w:tcPr>
            <w:tcW w:type="dxa" w:w="24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Леуцкая К.В. </w:t>
            </w:r>
          </w:p>
        </w:tc>
        <w:tc>
          <w:tcPr>
            <w:tcW w:type="dxa" w:w="24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10000">
            <w:pPr>
              <w:rPr>
                <w:color w:val="000000"/>
              </w:rPr>
            </w:pPr>
            <w:r>
              <w:rPr>
                <w:color w:val="000000"/>
                <w:sz w:val="28"/>
              </w:rPr>
              <w:t>Поливанова М.С.</w:t>
            </w:r>
          </w:p>
        </w:tc>
      </w:tr>
      <w:tr>
        <w:trPr>
          <w:trHeight w:hRule="atLeast" w:val="487"/>
        </w:trPr>
        <w:tc>
          <w:tcPr>
            <w:tcW w:type="dxa" w:w="1470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11.30</w:t>
            </w:r>
          </w:p>
          <w:p w14:paraId="42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  <w:p w14:paraId="43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</w:tc>
        <w:tc>
          <w:tcPr>
            <w:tcW w:type="dxa" w:w="595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10000">
            <w:pPr>
              <w:widowControl w:val="1"/>
              <w:ind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Мониторинг санитарного состояния на территории городских и сельских поселений</w:t>
            </w:r>
          </w:p>
          <w:p w14:paraId="45010000">
            <w:pPr>
              <w:widowControl w:val="1"/>
              <w:ind/>
              <w:jc w:val="both"/>
              <w:rPr>
                <w:color w:val="000000"/>
                <w:spacing w:val="0"/>
                <w:sz w:val="22"/>
              </w:rPr>
            </w:pPr>
          </w:p>
        </w:tc>
        <w:tc>
          <w:tcPr>
            <w:tcW w:type="dxa" w:w="3284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городские и сельские поселения</w:t>
            </w:r>
          </w:p>
          <w:p w14:paraId="47010000">
            <w:pPr>
              <w:widowControl w:val="1"/>
              <w:ind/>
              <w:jc w:val="center"/>
              <w:rPr>
                <w:color w:val="000000"/>
                <w:spacing w:val="0"/>
                <w:sz w:val="20"/>
              </w:rPr>
            </w:pPr>
          </w:p>
        </w:tc>
        <w:tc>
          <w:tcPr>
            <w:tcW w:type="dxa" w:w="2476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b w:val="0"/>
                <w:color w:val="000000"/>
                <w:spacing w:val="0"/>
                <w:sz w:val="28"/>
              </w:rPr>
              <w:t>Алышев Е.А.</w:t>
            </w:r>
          </w:p>
        </w:tc>
        <w:tc>
          <w:tcPr>
            <w:tcW w:type="dxa" w:w="2408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Белошапка К.Э.</w:t>
            </w:r>
          </w:p>
        </w:tc>
      </w:tr>
      <w:tr>
        <w:trPr>
          <w:trHeight w:hRule="atLeast" w:val="487"/>
        </w:trPr>
        <w:tc>
          <w:tcPr>
            <w:tcW w:type="dxa" w:w="1470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17.30</w:t>
            </w:r>
          </w:p>
          <w:p w14:paraId="4B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  <w:p w14:paraId="4C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  <w:p w14:paraId="4D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  <w:p w14:paraId="4E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</w:tc>
        <w:tc>
          <w:tcPr>
            <w:tcW w:type="dxa" w:w="595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10000">
            <w:pPr>
              <w:widowControl w:val="1"/>
              <w:ind w:left="-42" w:right="62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Мероприятие антинаркотической направленности. </w:t>
            </w:r>
            <w:r>
              <w:rPr>
                <w:color w:val="000000"/>
                <w:sz w:val="28"/>
              </w:rPr>
              <w:t xml:space="preserve">Турнир по футболу «Мы выбираем спорт вместо наркотиков» среди мальчиков 2013 - 2014 г.р. и девушек 2011 - 2012 г.р. </w:t>
            </w:r>
          </w:p>
          <w:p w14:paraId="50010000">
            <w:pPr>
              <w:widowControl w:val="1"/>
              <w:ind w:left="-42" w:right="62"/>
              <w:jc w:val="both"/>
              <w:rPr>
                <w:color w:val="000000"/>
                <w:sz w:val="22"/>
              </w:rPr>
            </w:pPr>
          </w:p>
        </w:tc>
        <w:tc>
          <w:tcPr>
            <w:tcW w:type="dxa" w:w="3284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пгт Черноморский</w:t>
            </w:r>
          </w:p>
          <w:p w14:paraId="5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ул. </w:t>
            </w:r>
            <w:r>
              <w:rPr>
                <w:rFonts w:ascii="Times New Roman" w:hAnsi="Times New Roman"/>
                <w:color w:val="000000"/>
                <w:sz w:val="28"/>
              </w:rPr>
              <w:t>Тельмана, 9 а</w:t>
            </w:r>
          </w:p>
          <w:p w14:paraId="5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</w:p>
          <w:p w14:paraId="5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</w:p>
          <w:p w14:paraId="5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24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Алышев Е.А.</w:t>
            </w:r>
          </w:p>
        </w:tc>
        <w:tc>
          <w:tcPr>
            <w:tcW w:type="dxa" w:w="24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Клименко С.В.  </w:t>
            </w:r>
          </w:p>
        </w:tc>
      </w:tr>
      <w:tr>
        <w:trPr>
          <w:trHeight w:hRule="atLeast" w:val="487"/>
        </w:trPr>
        <w:tc>
          <w:tcPr>
            <w:tcW w:type="dxa" w:w="1470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с 21.00 </w:t>
            </w:r>
          </w:p>
          <w:p w14:paraId="59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до 01.00</w:t>
            </w:r>
          </w:p>
          <w:p w14:paraId="5A01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  <w:p w14:paraId="5B01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  <w:p w14:paraId="5C01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  <w:p w14:paraId="5D01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  <w:p w14:paraId="5E01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  <w:p w14:paraId="5F01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  <w:p w14:paraId="6001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595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10000">
            <w:pPr>
              <w:pStyle w:val="Style_4"/>
              <w:widowControl w:val="1"/>
              <w:spacing w:after="0" w:before="0" w:line="240" w:lineRule="auto"/>
              <w:ind w:firstLine="0" w:left="6" w:right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Организация и проведение рейдовых мероприятий в рамках реализации Законов Краснодарского края от 28 июня 2007 года №1267-КЗ «Об участии граждан в охране общественного порядка в Краснодарском крае» и от 21 июля 2008 года №1539-КЗ «О мерах по профилактике безнадзорности и правонарушений несовершеннолетних в Краснодарском крае»</w:t>
            </w:r>
          </w:p>
        </w:tc>
        <w:tc>
          <w:tcPr>
            <w:tcW w:type="dxa" w:w="3284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Северский район</w:t>
            </w:r>
          </w:p>
          <w:p w14:paraId="63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color w:val="000000"/>
                <w:sz w:val="24"/>
              </w:rPr>
            </w:pPr>
            <w:r>
              <w:rPr>
                <w:i w:val="1"/>
                <w:color w:val="000000"/>
                <w:spacing w:val="0"/>
                <w:sz w:val="24"/>
              </w:rPr>
              <w:t xml:space="preserve">(по отдельному </w:t>
            </w:r>
          </w:p>
          <w:p w14:paraId="64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i w:val="1"/>
                <w:color w:val="000000"/>
                <w:spacing w:val="0"/>
                <w:sz w:val="24"/>
              </w:rPr>
              <w:t>маршруту)</w:t>
            </w:r>
          </w:p>
          <w:p w14:paraId="65010000">
            <w:pPr>
              <w:widowControl w:val="1"/>
              <w:ind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  <w:p w14:paraId="66010000">
            <w:pPr>
              <w:widowControl w:val="1"/>
              <w:ind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  <w:p w14:paraId="67010000">
            <w:pPr>
              <w:widowControl w:val="1"/>
              <w:ind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  <w:p w14:paraId="68010000">
            <w:pPr>
              <w:widowControl w:val="1"/>
              <w:ind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  <w:p w14:paraId="69010000">
            <w:pPr>
              <w:widowControl w:val="1"/>
              <w:ind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  <w:p w14:paraId="6A010000">
            <w:pPr>
              <w:widowControl w:val="1"/>
              <w:ind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  <w:p w14:paraId="6B010000">
            <w:pPr>
              <w:widowControl w:val="1"/>
              <w:ind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</w:tc>
        <w:tc>
          <w:tcPr>
            <w:tcW w:type="dxa" w:w="2476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Химченко А.В. </w:t>
            </w:r>
          </w:p>
        </w:tc>
        <w:tc>
          <w:tcPr>
            <w:tcW w:type="dxa" w:w="2408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Лавренова О.А. </w:t>
            </w:r>
          </w:p>
        </w:tc>
      </w:tr>
      <w:tr>
        <w:trPr>
          <w:trHeight w:hRule="atLeast" w:val="555"/>
        </w:trPr>
        <w:tc>
          <w:tcPr>
            <w:tcW w:type="dxa" w:w="15593"/>
            <w:gridSpan w:val="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10000">
            <w:pPr>
              <w:widowControl w:val="0"/>
              <w:ind/>
              <w:jc w:val="center"/>
              <w:rPr>
                <w:b w:val="1"/>
                <w:color w:val="000000"/>
                <w:sz w:val="22"/>
              </w:rPr>
            </w:pPr>
          </w:p>
          <w:p w14:paraId="6F01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 xml:space="preserve">8 </w:t>
            </w:r>
            <w:r>
              <w:rPr>
                <w:b w:val="1"/>
                <w:color w:val="000000"/>
                <w:sz w:val="28"/>
              </w:rPr>
              <w:t>августа</w:t>
            </w:r>
            <w:r>
              <w:rPr>
                <w:b w:val="1"/>
                <w:color w:val="000000"/>
                <w:sz w:val="28"/>
              </w:rPr>
              <w:t xml:space="preserve"> 20</w:t>
            </w:r>
            <w:r>
              <w:rPr>
                <w:b w:val="1"/>
                <w:color w:val="000000"/>
                <w:sz w:val="28"/>
              </w:rPr>
              <w:t>26</w:t>
            </w:r>
            <w:r>
              <w:rPr>
                <w:b w:val="1"/>
                <w:color w:val="000000"/>
                <w:sz w:val="28"/>
              </w:rPr>
              <w:t xml:space="preserve"> года </w:t>
            </w:r>
            <w:r>
              <w:rPr>
                <w:b w:val="1"/>
                <w:color w:val="000000"/>
                <w:sz w:val="28"/>
              </w:rPr>
              <w:t>(</w:t>
            </w:r>
            <w:r>
              <w:rPr>
                <w:b w:val="1"/>
                <w:color w:val="000000"/>
                <w:sz w:val="28"/>
              </w:rPr>
              <w:t>суббота)</w:t>
            </w:r>
          </w:p>
          <w:p w14:paraId="70010000">
            <w:pPr>
              <w:widowControl w:val="0"/>
              <w:ind/>
              <w:jc w:val="center"/>
              <w:rPr>
                <w:b w:val="1"/>
                <w:i w:val="1"/>
                <w:color w:val="000000"/>
                <w:sz w:val="28"/>
              </w:rPr>
            </w:pPr>
            <w:r>
              <w:rPr>
                <w:b w:val="1"/>
                <w:i w:val="1"/>
                <w:color w:val="000000"/>
                <w:sz w:val="28"/>
              </w:rPr>
              <w:t>День физкультурника.</w:t>
            </w:r>
          </w:p>
          <w:p w14:paraId="71010000">
            <w:pPr>
              <w:rPr>
                <w:color w:val="000000"/>
                <w:sz w:val="24"/>
              </w:rPr>
            </w:pPr>
          </w:p>
        </w:tc>
      </w:tr>
      <w:tr>
        <w:trPr>
          <w:trHeight w:hRule="atLeast" w:val="487"/>
        </w:trPr>
        <w:tc>
          <w:tcPr>
            <w:tcW w:type="dxa" w:w="1470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08.00</w:t>
            </w:r>
          </w:p>
          <w:p w14:paraId="73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  <w:p w14:paraId="74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  <w:p w14:paraId="75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</w:tc>
        <w:tc>
          <w:tcPr>
            <w:tcW w:type="dxa" w:w="595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10000">
            <w:pPr>
              <w:widowControl w:val="1"/>
              <w:ind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Спортивный праздник в рамках Всероссийского Дня Физкультурника, посвященный Году единства народов России</w:t>
            </w:r>
          </w:p>
          <w:p w14:paraId="77010000">
            <w:pPr>
              <w:widowControl w:val="1"/>
              <w:ind/>
              <w:jc w:val="both"/>
              <w:rPr>
                <w:color w:val="000000"/>
                <w:sz w:val="28"/>
              </w:rPr>
            </w:pPr>
          </w:p>
        </w:tc>
        <w:tc>
          <w:tcPr>
            <w:tcW w:type="dxa" w:w="3284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ст-ца Северская </w:t>
            </w:r>
          </w:p>
          <w:p w14:paraId="7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ул. </w:t>
            </w:r>
            <w:r>
              <w:rPr>
                <w:rFonts w:ascii="Times New Roman" w:hAnsi="Times New Roman"/>
                <w:color w:val="000000"/>
                <w:sz w:val="28"/>
              </w:rPr>
              <w:t>Таманская, 20 а</w:t>
            </w:r>
          </w:p>
          <w:p w14:paraId="7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</w:p>
          <w:p w14:paraId="7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2476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Алышев Е.А.</w:t>
            </w:r>
          </w:p>
        </w:tc>
        <w:tc>
          <w:tcPr>
            <w:tcW w:type="dxa" w:w="2408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Клименко С.В.  </w:t>
            </w:r>
          </w:p>
        </w:tc>
      </w:tr>
      <w:tr>
        <w:trPr>
          <w:trHeight w:hRule="atLeast" w:val="487"/>
        </w:trPr>
        <w:tc>
          <w:tcPr>
            <w:tcW w:type="dxa" w:w="1470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09.00</w:t>
            </w:r>
          </w:p>
          <w:p w14:paraId="7F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  <w:p w14:paraId="80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  <w:p w14:paraId="81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  <w:p w14:paraId="82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</w:tc>
        <w:tc>
          <w:tcPr>
            <w:tcW w:type="dxa" w:w="595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10000">
            <w:pPr>
              <w:widowControl w:val="1"/>
              <w:ind w:left="6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Участие в к</w:t>
            </w:r>
            <w:r>
              <w:rPr>
                <w:color w:val="000000"/>
                <w:sz w:val="28"/>
              </w:rPr>
              <w:t>раевы</w:t>
            </w:r>
            <w:r>
              <w:rPr>
                <w:color w:val="000000"/>
                <w:sz w:val="28"/>
              </w:rPr>
              <w:t>х массовых</w:t>
            </w:r>
            <w:r>
              <w:rPr>
                <w:color w:val="000000"/>
                <w:sz w:val="28"/>
              </w:rPr>
              <w:t xml:space="preserve"> соревнования</w:t>
            </w:r>
            <w:r>
              <w:rPr>
                <w:color w:val="000000"/>
                <w:sz w:val="28"/>
              </w:rPr>
              <w:t>х</w:t>
            </w:r>
            <w:r>
              <w:rPr>
                <w:color w:val="000000"/>
                <w:sz w:val="28"/>
              </w:rPr>
              <w:t xml:space="preserve"> по баскетболу «Оранжевый мяч» среди </w:t>
            </w:r>
            <w:r>
              <w:rPr>
                <w:color w:val="000000"/>
                <w:sz w:val="28"/>
              </w:rPr>
              <w:t>юниорок до 18 лет, девушки до 14-16 лет,</w:t>
            </w:r>
            <w:r>
              <w:rPr>
                <w:color w:val="000000"/>
                <w:sz w:val="28"/>
              </w:rPr>
              <w:t xml:space="preserve"> приуроченных</w:t>
            </w:r>
            <w:r>
              <w:rPr>
                <w:color w:val="000000"/>
                <w:sz w:val="28"/>
              </w:rPr>
              <w:t xml:space="preserve"> к Году единства народов России </w:t>
            </w:r>
          </w:p>
          <w:p w14:paraId="84010000">
            <w:pPr>
              <w:widowControl w:val="1"/>
              <w:ind w:left="6"/>
              <w:jc w:val="both"/>
              <w:rPr>
                <w:color w:val="000000"/>
                <w:sz w:val="28"/>
              </w:rPr>
            </w:pPr>
          </w:p>
        </w:tc>
        <w:tc>
          <w:tcPr>
            <w:tcW w:type="dxa" w:w="3284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1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  <w:r>
              <w:rPr>
                <w:color w:val="000000"/>
                <w:sz w:val="28"/>
              </w:rPr>
              <w:t>г.</w:t>
            </w:r>
            <w:r>
              <w:rPr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>Краснодар</w:t>
            </w:r>
          </w:p>
          <w:p w14:paraId="8601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  <w:r>
              <w:rPr>
                <w:color w:val="000000"/>
                <w:sz w:val="28"/>
              </w:rPr>
              <w:t xml:space="preserve"> ул.</w:t>
            </w:r>
            <w:r>
              <w:rPr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>Пригородная, 24</w:t>
            </w:r>
          </w:p>
          <w:p w14:paraId="87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  <w:p w14:paraId="88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  <w:p w14:paraId="89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</w:tc>
        <w:tc>
          <w:tcPr>
            <w:tcW w:type="dxa" w:w="2476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Алышев Е.А.</w:t>
            </w:r>
          </w:p>
        </w:tc>
        <w:tc>
          <w:tcPr>
            <w:tcW w:type="dxa" w:w="2408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Клименко С.В.  </w:t>
            </w:r>
          </w:p>
        </w:tc>
      </w:tr>
      <w:tr>
        <w:trPr>
          <w:trHeight w:hRule="atLeast" w:val="487"/>
        </w:trPr>
        <w:tc>
          <w:tcPr>
            <w:tcW w:type="dxa" w:w="1470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с 21.00 </w:t>
            </w:r>
          </w:p>
          <w:p w14:paraId="8D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до 01.00</w:t>
            </w:r>
          </w:p>
          <w:p w14:paraId="8E01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  <w:p w14:paraId="8F01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  <w:p w14:paraId="9001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  <w:p w14:paraId="9101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  <w:p w14:paraId="9201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  <w:p w14:paraId="9301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  <w:p w14:paraId="9401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595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10000">
            <w:pPr>
              <w:pStyle w:val="Style_4"/>
              <w:widowControl w:val="1"/>
              <w:spacing w:after="0" w:before="0" w:line="240" w:lineRule="auto"/>
              <w:ind w:firstLine="0" w:left="6" w:right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Организация и проведение рейдовых мероприятий в рамках реализации Законов Краснодарского края от 28 июня 2007 года №1267-КЗ «Об участии граждан в охране общественного порядка в Краснодарском крае» и от 21 июля 2008 года №1539-КЗ «О мерах по профилактике безнадзорности и правонарушений несовершеннолетних в Краснодарском крае»</w:t>
            </w:r>
          </w:p>
        </w:tc>
        <w:tc>
          <w:tcPr>
            <w:tcW w:type="dxa" w:w="3284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Северский район</w:t>
            </w:r>
          </w:p>
          <w:p w14:paraId="97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color w:val="000000"/>
                <w:sz w:val="24"/>
              </w:rPr>
            </w:pPr>
            <w:r>
              <w:rPr>
                <w:i w:val="1"/>
                <w:color w:val="000000"/>
                <w:spacing w:val="0"/>
                <w:sz w:val="24"/>
              </w:rPr>
              <w:t xml:space="preserve">(по отдельному </w:t>
            </w:r>
          </w:p>
          <w:p w14:paraId="98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i w:val="1"/>
                <w:color w:val="000000"/>
                <w:spacing w:val="0"/>
                <w:sz w:val="24"/>
              </w:rPr>
              <w:t>маршруту)</w:t>
            </w:r>
          </w:p>
          <w:p w14:paraId="99010000">
            <w:pPr>
              <w:widowControl w:val="1"/>
              <w:ind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  <w:p w14:paraId="9A010000">
            <w:pPr>
              <w:widowControl w:val="1"/>
              <w:ind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  <w:p w14:paraId="9B010000">
            <w:pPr>
              <w:widowControl w:val="1"/>
              <w:ind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  <w:p w14:paraId="9C010000">
            <w:pPr>
              <w:widowControl w:val="1"/>
              <w:ind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  <w:p w14:paraId="9D010000">
            <w:pPr>
              <w:widowControl w:val="1"/>
              <w:ind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  <w:p w14:paraId="9E010000">
            <w:pPr>
              <w:widowControl w:val="1"/>
              <w:ind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  <w:p w14:paraId="9F010000">
            <w:pPr>
              <w:widowControl w:val="1"/>
              <w:ind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</w:tc>
        <w:tc>
          <w:tcPr>
            <w:tcW w:type="dxa" w:w="2476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Химченко А.В. </w:t>
            </w:r>
          </w:p>
        </w:tc>
        <w:tc>
          <w:tcPr>
            <w:tcW w:type="dxa" w:w="2408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Лавренова О.А. </w:t>
            </w:r>
          </w:p>
        </w:tc>
      </w:tr>
      <w:tr>
        <w:trPr>
          <w:trHeight w:hRule="atLeast" w:val="487"/>
        </w:trPr>
        <w:tc>
          <w:tcPr>
            <w:tcW w:type="dxa" w:w="15593"/>
            <w:gridSpan w:val="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1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</w:p>
          <w:p w14:paraId="A301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 xml:space="preserve">9 </w:t>
            </w:r>
            <w:r>
              <w:rPr>
                <w:b w:val="1"/>
                <w:color w:val="000000"/>
                <w:sz w:val="28"/>
              </w:rPr>
              <w:t>августа</w:t>
            </w:r>
            <w:r>
              <w:rPr>
                <w:b w:val="1"/>
                <w:color w:val="000000"/>
                <w:sz w:val="28"/>
              </w:rPr>
              <w:t xml:space="preserve"> 20</w:t>
            </w:r>
            <w:r>
              <w:rPr>
                <w:b w:val="1"/>
                <w:color w:val="000000"/>
                <w:sz w:val="28"/>
              </w:rPr>
              <w:t>26</w:t>
            </w:r>
            <w:r>
              <w:rPr>
                <w:b w:val="1"/>
                <w:color w:val="000000"/>
                <w:sz w:val="28"/>
              </w:rPr>
              <w:t xml:space="preserve"> года </w:t>
            </w:r>
            <w:r>
              <w:rPr>
                <w:b w:val="1"/>
                <w:color w:val="000000"/>
                <w:sz w:val="28"/>
              </w:rPr>
              <w:t>(</w:t>
            </w:r>
            <w:r>
              <w:rPr>
                <w:b w:val="1"/>
                <w:color w:val="000000"/>
                <w:sz w:val="28"/>
              </w:rPr>
              <w:t>воскресенье)</w:t>
            </w:r>
          </w:p>
          <w:p w14:paraId="A401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i w:val="1"/>
                <w:color w:val="000000"/>
                <w:sz w:val="28"/>
              </w:rPr>
              <w:t xml:space="preserve">День первой в российской истории морской победы русского флота под командованием Петра </w:t>
            </w:r>
            <w:r>
              <w:rPr>
                <w:b w:val="1"/>
                <w:i w:val="1"/>
                <w:color w:val="000000"/>
                <w:sz w:val="28"/>
              </w:rPr>
              <w:t>Первого</w:t>
            </w:r>
          </w:p>
          <w:p w14:paraId="A5010000">
            <w:pPr>
              <w:widowControl w:val="0"/>
              <w:ind/>
              <w:jc w:val="center"/>
              <w:rPr>
                <w:b w:val="1"/>
                <w:i w:val="1"/>
                <w:color w:val="000000"/>
                <w:sz w:val="28"/>
              </w:rPr>
            </w:pPr>
            <w:r>
              <w:rPr>
                <w:b w:val="1"/>
                <w:i w:val="1"/>
                <w:color w:val="000000"/>
                <w:sz w:val="28"/>
              </w:rPr>
              <w:t xml:space="preserve"> над шведами у мыса Гангут </w:t>
            </w:r>
            <w:r>
              <w:rPr>
                <w:i w:val="1"/>
                <w:color w:val="000000"/>
                <w:sz w:val="28"/>
              </w:rPr>
              <w:t xml:space="preserve">(1714). </w:t>
            </w:r>
            <w:r>
              <w:rPr>
                <w:b w:val="1"/>
                <w:i w:val="1"/>
                <w:color w:val="000000"/>
                <w:sz w:val="28"/>
              </w:rPr>
              <w:t xml:space="preserve">Международный день коренных народов мира. </w:t>
            </w:r>
            <w:r>
              <w:rPr>
                <w:b w:val="1"/>
                <w:i w:val="1"/>
                <w:color w:val="000000"/>
                <w:sz w:val="28"/>
              </w:rPr>
              <w:t xml:space="preserve">День города Горячий </w:t>
            </w:r>
            <w:r>
              <w:rPr>
                <w:b w:val="1"/>
                <w:i w:val="1"/>
                <w:color w:val="000000"/>
                <w:sz w:val="28"/>
              </w:rPr>
              <w:t>К</w:t>
            </w:r>
            <w:r>
              <w:rPr>
                <w:b w:val="1"/>
                <w:i w:val="1"/>
                <w:color w:val="000000"/>
                <w:sz w:val="28"/>
              </w:rPr>
              <w:t>люч.</w:t>
            </w:r>
          </w:p>
          <w:p w14:paraId="A6010000">
            <w:pPr>
              <w:widowControl w:val="0"/>
              <w:ind/>
              <w:jc w:val="center"/>
              <w:rPr>
                <w:b w:val="1"/>
                <w:i w:val="1"/>
                <w:color w:val="000000"/>
                <w:sz w:val="28"/>
              </w:rPr>
            </w:pPr>
            <w:r>
              <w:rPr>
                <w:b w:val="1"/>
                <w:i w:val="1"/>
                <w:color w:val="000000"/>
                <w:sz w:val="28"/>
              </w:rPr>
              <w:t>День строителя</w:t>
            </w:r>
            <w:r>
              <w:rPr>
                <w:b w:val="1"/>
                <w:i w:val="1"/>
                <w:color w:val="000000"/>
                <w:sz w:val="28"/>
              </w:rPr>
              <w:t xml:space="preserve"> </w:t>
            </w:r>
            <w:r>
              <w:rPr>
                <w:b w:val="1"/>
                <w:i w:val="1"/>
                <w:color w:val="000000"/>
                <w:sz w:val="28"/>
              </w:rPr>
              <w:t>-</w:t>
            </w:r>
            <w:r>
              <w:rPr>
                <w:b w:val="1"/>
                <w:i w:val="1"/>
                <w:color w:val="000000"/>
                <w:sz w:val="28"/>
              </w:rPr>
              <w:t xml:space="preserve"> </w:t>
            </w:r>
            <w:r>
              <w:rPr>
                <w:b w:val="1"/>
                <w:i w:val="1"/>
                <w:color w:val="000000"/>
                <w:sz w:val="28"/>
              </w:rPr>
              <w:t>профессиональный  праздник работников строительного комплекса РФ.</w:t>
            </w:r>
          </w:p>
          <w:p w14:paraId="A7010000">
            <w:pPr>
              <w:widowControl w:val="0"/>
              <w:ind/>
              <w:jc w:val="center"/>
              <w:rPr>
                <w:b w:val="1"/>
                <w:i w:val="1"/>
                <w:color w:val="000000"/>
                <w:sz w:val="28"/>
              </w:rPr>
            </w:pPr>
            <w:r>
              <w:rPr>
                <w:b w:val="1"/>
                <w:i w:val="1"/>
                <w:color w:val="000000"/>
                <w:sz w:val="28"/>
              </w:rPr>
              <w:t>День  начала обороны Пашковской переправы на р. Кубани в г. Краснодаре.</w:t>
            </w:r>
          </w:p>
          <w:p w14:paraId="A8010000">
            <w:pPr>
              <w:widowControl w:val="0"/>
              <w:ind/>
              <w:jc w:val="center"/>
              <w:rPr>
                <w:b w:val="1"/>
                <w:i w:val="1"/>
                <w:color w:val="000000"/>
                <w:sz w:val="28"/>
              </w:rPr>
            </w:pPr>
            <w:r>
              <w:rPr>
                <w:b w:val="1"/>
                <w:i w:val="1"/>
                <w:color w:val="000000"/>
                <w:sz w:val="28"/>
              </w:rPr>
              <w:t>День начала немецко-фашистской  оккупации  города Краснодара.</w:t>
            </w:r>
          </w:p>
          <w:p w14:paraId="A9010000">
            <w:pPr>
              <w:widowControl w:val="0"/>
              <w:ind/>
              <w:jc w:val="center"/>
              <w:rPr>
                <w:b w:val="1"/>
                <w:i w:val="1"/>
                <w:color w:val="000000"/>
                <w:sz w:val="28"/>
              </w:rPr>
            </w:pPr>
          </w:p>
        </w:tc>
      </w:tr>
      <w:tr>
        <w:trPr>
          <w:trHeight w:hRule="atLeast" w:val="487"/>
        </w:trPr>
        <w:tc>
          <w:tcPr>
            <w:tcW w:type="dxa" w:w="1470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с 21.00 </w:t>
            </w:r>
          </w:p>
          <w:p w14:paraId="AB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до 01.00</w:t>
            </w:r>
          </w:p>
          <w:p w14:paraId="AC01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  <w:p w14:paraId="AD01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  <w:p w14:paraId="AE01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  <w:p w14:paraId="AF01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  <w:p w14:paraId="B001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  <w:p w14:paraId="B101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  <w:p w14:paraId="B201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595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10000">
            <w:pPr>
              <w:pStyle w:val="Style_4"/>
              <w:widowControl w:val="1"/>
              <w:spacing w:after="0" w:before="0" w:line="240" w:lineRule="auto"/>
              <w:ind w:firstLine="0" w:left="6" w:right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Организация и проведение рейдовых мероприятий в рамках реализации Законов Краснодарского края от 28 июня 2007 года №1267-КЗ «Об участии граждан в охране общественного порядка в Краснодарском крае» и от 21 июля 2008 года №1539-КЗ «О мерах по профилактике безнадзорности и правонарушений несовершеннолетних в Краснодарском крае»</w:t>
            </w:r>
          </w:p>
        </w:tc>
        <w:tc>
          <w:tcPr>
            <w:tcW w:type="dxa" w:w="3284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Северский район</w:t>
            </w:r>
          </w:p>
          <w:p w14:paraId="B5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color w:val="000000"/>
                <w:sz w:val="24"/>
              </w:rPr>
            </w:pPr>
            <w:r>
              <w:rPr>
                <w:i w:val="1"/>
                <w:color w:val="000000"/>
                <w:spacing w:val="0"/>
                <w:sz w:val="24"/>
              </w:rPr>
              <w:t xml:space="preserve">(по отдельному </w:t>
            </w:r>
          </w:p>
          <w:p w14:paraId="B6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i w:val="1"/>
                <w:color w:val="000000"/>
                <w:spacing w:val="0"/>
                <w:sz w:val="24"/>
              </w:rPr>
              <w:t>маршруту)</w:t>
            </w:r>
          </w:p>
          <w:p w14:paraId="B7010000">
            <w:pPr>
              <w:widowControl w:val="1"/>
              <w:ind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  <w:p w14:paraId="B8010000">
            <w:pPr>
              <w:widowControl w:val="1"/>
              <w:ind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  <w:p w14:paraId="B9010000">
            <w:pPr>
              <w:widowControl w:val="1"/>
              <w:ind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  <w:p w14:paraId="BA010000">
            <w:pPr>
              <w:widowControl w:val="1"/>
              <w:ind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  <w:p w14:paraId="BB010000">
            <w:pPr>
              <w:widowControl w:val="1"/>
              <w:ind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  <w:p w14:paraId="BC010000">
            <w:pPr>
              <w:widowControl w:val="1"/>
              <w:ind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  <w:p w14:paraId="BD010000">
            <w:pPr>
              <w:widowControl w:val="1"/>
              <w:ind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</w:tc>
        <w:tc>
          <w:tcPr>
            <w:tcW w:type="dxa" w:w="2476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Химченко А.В. </w:t>
            </w:r>
          </w:p>
        </w:tc>
        <w:tc>
          <w:tcPr>
            <w:tcW w:type="dxa" w:w="2408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Лавренова О.А. </w:t>
            </w:r>
          </w:p>
        </w:tc>
      </w:tr>
    </w:tbl>
    <w:p w14:paraId="C0010000">
      <w:pPr>
        <w:pStyle w:val="Style_4"/>
        <w:rPr>
          <w:sz w:val="28"/>
        </w:rPr>
      </w:pPr>
    </w:p>
    <w:p w14:paraId="C1010000">
      <w:pPr>
        <w:pStyle w:val="Style_4"/>
        <w:rPr>
          <w:sz w:val="28"/>
        </w:rPr>
      </w:pPr>
    </w:p>
    <w:p w14:paraId="C2010000">
      <w:pPr>
        <w:pStyle w:val="Style_4"/>
        <w:rPr>
          <w:sz w:val="28"/>
        </w:rPr>
      </w:pPr>
    </w:p>
    <w:p w14:paraId="C3010000">
      <w:pPr>
        <w:pStyle w:val="Style_4"/>
        <w:rPr>
          <w:sz w:val="28"/>
        </w:rPr>
      </w:pPr>
    </w:p>
    <w:tbl>
      <w:tblPr>
        <w:tblStyle w:val="Style_5"/>
        <w:tblW w:type="auto" w:w="0"/>
        <w:jc w:val="left"/>
        <w:tblInd w:type="dxa" w:w="-5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993"/>
        <w:gridCol w:w="5427"/>
        <w:gridCol w:w="4374"/>
      </w:tblGrid>
      <w:tr>
        <w:trPr>
          <w:trHeight w:hRule="atLeast" w:val="1460"/>
        </w:trPr>
        <w:tc>
          <w:tcPr>
            <w:tcW w:type="dxa" w:w="5993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4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sz w:val="28"/>
              </w:rPr>
              <w:t xml:space="preserve">Заместитель главы  администрации </w:t>
            </w:r>
          </w:p>
        </w:tc>
        <w:tc>
          <w:tcPr>
            <w:tcW w:type="dxa" w:w="5427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bookmarkStart w:id="4" w:name="SIGNERSTAMP1"/>
            <w:r>
              <w:rPr>
                <w:color w:val="FF0000"/>
                <w:spacing w:val="0"/>
                <w:sz w:val="20"/>
              </w:rPr>
              <w:t>[Авто_Штамп_ЭП]</w:t>
            </w:r>
            <w:bookmarkEnd w:id="4"/>
          </w:p>
        </w:tc>
        <w:tc>
          <w:tcPr>
            <w:tcW w:type="dxa" w:w="4374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6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right"/>
              <w:rPr>
                <w:color w:themeColor="text1" w:val="000000"/>
                <w:sz w:val="28"/>
              </w:rPr>
            </w:pPr>
            <w:bookmarkStart w:id="5" w:name="SIGNERNAME1"/>
            <w:r>
              <w:rPr>
                <w:color w:themeColor="text1" w:val="000000"/>
                <w:spacing w:val="0"/>
                <w:sz w:val="28"/>
              </w:rPr>
              <w:t>[Авто_Ф.И.О.]</w:t>
            </w:r>
            <w:bookmarkEnd w:id="5"/>
          </w:p>
        </w:tc>
      </w:tr>
    </w:tbl>
    <w:p w14:paraId="C7010000">
      <w:pPr>
        <w:pStyle w:val="Style_4"/>
        <w:rPr>
          <w:sz w:val="28"/>
        </w:rPr>
      </w:pPr>
    </w:p>
    <w:p w14:paraId="C8010000">
      <w:pPr>
        <w:pStyle w:val="Style_4"/>
        <w:rPr>
          <w:sz w:val="28"/>
        </w:rPr>
      </w:pPr>
    </w:p>
    <w:p w14:paraId="C9010000">
      <w:pPr>
        <w:pStyle w:val="Style_4"/>
        <w:rPr>
          <w:sz w:val="28"/>
        </w:rPr>
      </w:pPr>
    </w:p>
    <w:p w14:paraId="CA010000">
      <w:pPr>
        <w:pStyle w:val="Style_4"/>
        <w:rPr>
          <w:sz w:val="28"/>
        </w:rPr>
      </w:pPr>
      <w:bookmarkStart w:id="6" w:name="_GoBack"/>
      <w:bookmarkEnd w:id="6"/>
    </w:p>
    <w:sectPr>
      <w:headerReference r:id="rId3" w:type="default"/>
      <w:headerReference r:id="rId1" w:type="first"/>
      <w:headerReference r:id="rId5" w:type="even"/>
      <w:footerReference r:id="rId4" w:type="default"/>
      <w:footerReference r:id="rId2" w:type="first"/>
      <w:footerReference r:id="rId6" w:type="even"/>
      <w:type w:val="nextPage"/>
      <w:pgSz w:h="11906" w:orient="landscape" w:w="16838"/>
      <w:pgMar w:bottom="720" w:footer="505" w:gutter="0" w:header="1259" w:left="720" w:right="720" w:top="1316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2"/>
      <w:rPr>
        <w:sz w:val="18"/>
      </w:rPr>
    </w:pPr>
    <w:r>
      <w:rPr>
        <w:sz w:val="18"/>
      </w:rPr>
      <w:t>Исп. Черных Татьяна Михайловна 2-52-15</w:t>
    </w:r>
  </w:p>
</w:ftr>
</file>

<file path=word/footer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7000000">
    <w:pPr>
      <w:pStyle w:val="Style_2"/>
      <w:rPr>
        <w:sz w:val="18"/>
      </w:rPr>
    </w:pPr>
    <w:r>
      <w:rPr>
        <w:sz w:val="18"/>
      </w:rPr>
      <w:t>Исп. Черных Татьяна Михайловна 2-52-15</w:t>
    </w:r>
  </w:p>
</w:ftr>
</file>

<file path=word/footer6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A000000">
    <w:pPr>
      <w:pStyle w:val="Style_2"/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0" distR="0" distT="0" layoutInCell="true" locked="false" relativeHeight="251658240" simplePos="false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6835" cy="173990"/>
              <wp:wrapSquare distB="0" distL="0" distR="0" distT="0" wrapText="bothSides"/>
              <wp:docPr hidden="false" id="1" name="Picture 1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76835" cy="17399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04000000">
                          <w:pPr>
                            <w:pStyle w:val="Style_1"/>
                            <w:widowControl w:val="1"/>
                            <w:ind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PAGE </w:instrText>
                          </w:r>
                          <w:r>
                            <w:fldChar w:fldCharType="separate"/>
                          </w:r>
                          <w:r>
                            <w:t xml:space="preserve"> 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anchor="t" bIns="0" lIns="0" rIns="0" tIns="0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0" distR="0" distT="0" layoutInCell="true" locked="false" relativeHeight="251658240" simplePos="false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73990"/>
              <wp:wrapSquare distB="0" distL="0" distR="0" distT="0" wrapText="bothSides"/>
              <wp:docPr hidden="false" id="2" name="Picture 2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14605" cy="17399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05000000">
                          <w:pPr>
                            <w:pStyle w:val="Style_1"/>
                          </w:pPr>
                        </w:p>
                      </w:txbxContent>
                    </wps:txbx>
                    <wps:bodyPr anchor="t" bIns="0" lIns="0" rIns="0" tIns="0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0" distR="0" distT="0" layoutInCell="true" locked="false" relativeHeight="251658240" simplePos="false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243205" cy="173990"/>
              <wp:wrapSquare distB="0" distL="0" distR="0" distT="0" wrapText="bothSides"/>
              <wp:docPr hidden="false" id="3" name="Picture 3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43205" cy="17399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06000000">
                          <w:pPr>
                            <w:pStyle w:val="Style_1"/>
                            <w:widowControl w:val="1"/>
                            <w:ind w:firstLine="0" w:left="0" w:right="360"/>
                          </w:pPr>
                        </w:p>
                      </w:txbxContent>
                    </wps:txbx>
                    <wps:bodyPr anchor="t" bIns="0" lIns="0" rIns="0" tIns="0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8000000">
    <w:pPr>
      <w:pStyle w:val="Style_1"/>
      <w:widowControl w:val="1"/>
      <w:ind w:firstLine="0" w:left="0" w:right="360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0" distR="0" distT="0" layoutInCell="true" locked="false" relativeHeight="251658240" simplePos="false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3035" cy="173990"/>
              <wp:wrapSquare distB="0" distL="0" distR="0" distT="0" wrapText="bothSides"/>
              <wp:docPr hidden="false" id="4" name="Picture 4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153035" cy="17399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09000000">
                          <w:pPr>
                            <w:pStyle w:val="Style_1"/>
                            <w:widowControl w:val="1"/>
                            <w:ind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PAGE </w:instrText>
                          </w:r>
                          <w:r>
                            <w:fldChar w:fldCharType="separate"/>
                          </w:r>
                          <w:r>
                            <w:t xml:space="preserve"> 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anchor="t" bIns="0" lIns="0" rIns="0" tIns="0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evenAndOddHeaders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4"/>
    </w:rPr>
  </w:style>
  <w:style w:default="1" w:styleId="Style_4_ch" w:type="character">
    <w:name w:val="Normal"/>
    <w:link w:val="Style_4"/>
    <w:rPr>
      <w:rFonts w:ascii="Times New Roman" w:hAnsi="Times New Roman"/>
      <w:color w:val="000000"/>
      <w:spacing w:val="0"/>
      <w:sz w:val="24"/>
    </w:rPr>
  </w:style>
  <w:style w:styleId="Style_6" w:type="paragraph">
    <w:name w:val="toc 2"/>
    <w:next w:val="Style_4"/>
    <w:link w:val="Style_6_ch"/>
    <w:uiPriority w:val="39"/>
    <w:pPr>
      <w:widowControl w:val="1"/>
      <w:spacing w:after="0" w:before="0" w:line="240" w:lineRule="auto"/>
      <w:ind w:firstLine="0" w:left="200" w:right="0"/>
      <w:jc w:val="left"/>
    </w:pPr>
    <w:rPr>
      <w:rFonts w:ascii="XO Thames" w:hAnsi="XO Thames"/>
      <w:color w:val="000000"/>
      <w:spacing w:val="0"/>
      <w:sz w:val="28"/>
    </w:rPr>
  </w:style>
  <w:style w:styleId="Style_6_ch" w:type="character">
    <w:name w:val="toc 2"/>
    <w:link w:val="Style_6"/>
    <w:rPr>
      <w:rFonts w:ascii="XO Thames" w:hAnsi="XO Thames"/>
      <w:color w:val="000000"/>
      <w:spacing w:val="0"/>
      <w:sz w:val="28"/>
    </w:rPr>
  </w:style>
  <w:style w:styleId="Style_7" w:type="paragraph">
    <w:name w:val="Знак1"/>
    <w:basedOn w:val="Style_4"/>
    <w:link w:val="Style_7_ch"/>
    <w:pPr>
      <w:widowControl w:val="1"/>
      <w:spacing w:afterAutospacing="on" w:beforeAutospacing="on"/>
      <w:ind/>
    </w:pPr>
    <w:rPr>
      <w:rFonts w:ascii="Tahoma" w:hAnsi="Tahoma"/>
      <w:sz w:val="20"/>
    </w:rPr>
  </w:style>
  <w:style w:styleId="Style_7_ch" w:type="character">
    <w:name w:val="Знак1"/>
    <w:basedOn w:val="Style_4_ch"/>
    <w:link w:val="Style_7"/>
    <w:rPr>
      <w:rFonts w:ascii="Tahoma" w:hAnsi="Tahoma"/>
      <w:sz w:val="20"/>
    </w:rPr>
  </w:style>
  <w:style w:styleId="Style_8" w:type="paragraph">
    <w:name w:val="toc 4"/>
    <w:next w:val="Style_4"/>
    <w:link w:val="Style_8_ch"/>
    <w:uiPriority w:val="39"/>
    <w:pPr>
      <w:widowControl w:val="1"/>
      <w:spacing w:after="0" w:before="0" w:line="240" w:lineRule="auto"/>
      <w:ind w:firstLine="0" w:left="600" w:right="0"/>
      <w:jc w:val="left"/>
    </w:pPr>
    <w:rPr>
      <w:rFonts w:ascii="XO Thames" w:hAnsi="XO Thames"/>
      <w:color w:val="000000"/>
      <w:spacing w:val="0"/>
      <w:sz w:val="28"/>
    </w:rPr>
  </w:style>
  <w:style w:styleId="Style_8_ch" w:type="character">
    <w:name w:val="toc 4"/>
    <w:link w:val="Style_8"/>
    <w:rPr>
      <w:rFonts w:ascii="XO Thames" w:hAnsi="XO Thames"/>
      <w:color w:val="000000"/>
      <w:spacing w:val="0"/>
      <w:sz w:val="28"/>
    </w:rPr>
  </w:style>
  <w:style w:styleId="Style_9" w:type="paragraph">
    <w:name w:val="Emphasis1"/>
    <w:link w:val="Style_9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i w:val="1"/>
      <w:color w:val="000000"/>
      <w:spacing w:val="0"/>
      <w:sz w:val="20"/>
    </w:rPr>
  </w:style>
  <w:style w:styleId="Style_9_ch" w:type="character">
    <w:name w:val="Emphasis1"/>
    <w:link w:val="Style_9"/>
    <w:rPr>
      <w:rFonts w:ascii="Times New Roman" w:hAnsi="Times New Roman"/>
      <w:i w:val="1"/>
      <w:color w:val="000000"/>
      <w:spacing w:val="0"/>
      <w:sz w:val="20"/>
    </w:rPr>
  </w:style>
  <w:style w:styleId="Style_10" w:type="paragraph">
    <w:name w:val="Heading 31"/>
    <w:link w:val="Style_10_ch"/>
    <w:rPr>
      <w:rFonts w:ascii="Calibri Light" w:hAnsi="Calibri Light"/>
      <w:b w:val="1"/>
      <w:sz w:val="26"/>
    </w:rPr>
  </w:style>
  <w:style w:styleId="Style_10_ch" w:type="character">
    <w:name w:val="Heading 31"/>
    <w:link w:val="Style_10"/>
    <w:rPr>
      <w:rFonts w:ascii="Calibri Light" w:hAnsi="Calibri Light"/>
      <w:b w:val="1"/>
      <w:sz w:val="26"/>
    </w:rPr>
  </w:style>
  <w:style w:styleId="Style_11" w:type="paragraph">
    <w:name w:val="Указатель"/>
    <w:basedOn w:val="Style_4"/>
    <w:link w:val="Style_11_ch"/>
    <w:rPr>
      <w:rFonts w:ascii="PT Astra Serif" w:hAnsi="PT Astra Serif"/>
    </w:rPr>
  </w:style>
  <w:style w:styleId="Style_11_ch" w:type="character">
    <w:name w:val="Указатель"/>
    <w:basedOn w:val="Style_4_ch"/>
    <w:link w:val="Style_11"/>
    <w:rPr>
      <w:rFonts w:ascii="PT Astra Serif" w:hAnsi="PT Astra Serif"/>
    </w:rPr>
  </w:style>
  <w:style w:styleId="Style_12" w:type="paragraph">
    <w:name w:val="Contents 8"/>
    <w:link w:val="Style_12_ch"/>
    <w:rPr>
      <w:rFonts w:ascii="XO Thames" w:hAnsi="XO Thames"/>
      <w:sz w:val="28"/>
    </w:rPr>
  </w:style>
  <w:style w:styleId="Style_12_ch" w:type="character">
    <w:name w:val="Contents 8"/>
    <w:link w:val="Style_12"/>
    <w:rPr>
      <w:rFonts w:ascii="XO Thames" w:hAnsi="XO Thames"/>
      <w:sz w:val="28"/>
    </w:rPr>
  </w:style>
  <w:style w:styleId="Style_13" w:type="paragraph">
    <w:name w:val="toc 6"/>
    <w:next w:val="Style_4"/>
    <w:link w:val="Style_13_ch"/>
    <w:uiPriority w:val="39"/>
    <w:pPr>
      <w:widowControl w:val="1"/>
      <w:spacing w:after="0" w:before="0" w:line="240" w:lineRule="auto"/>
      <w:ind w:firstLine="0" w:left="1000" w:right="0"/>
      <w:jc w:val="left"/>
    </w:pPr>
    <w:rPr>
      <w:rFonts w:ascii="XO Thames" w:hAnsi="XO Thames"/>
      <w:color w:val="000000"/>
      <w:spacing w:val="0"/>
      <w:sz w:val="28"/>
    </w:rPr>
  </w:style>
  <w:style w:styleId="Style_13_ch" w:type="character">
    <w:name w:val="toc 6"/>
    <w:link w:val="Style_13"/>
    <w:rPr>
      <w:rFonts w:ascii="XO Thames" w:hAnsi="XO Thames"/>
      <w:color w:val="000000"/>
      <w:spacing w:val="0"/>
      <w:sz w:val="28"/>
    </w:rPr>
  </w:style>
  <w:style w:styleId="Style_14" w:type="paragraph">
    <w:name w:val="toc 7"/>
    <w:next w:val="Style_4"/>
    <w:link w:val="Style_14_ch"/>
    <w:uiPriority w:val="39"/>
    <w:pPr>
      <w:widowControl w:val="1"/>
      <w:spacing w:after="0" w:before="0" w:line="240" w:lineRule="auto"/>
      <w:ind w:firstLine="0" w:left="1200" w:right="0"/>
      <w:jc w:val="left"/>
    </w:pPr>
    <w:rPr>
      <w:rFonts w:ascii="XO Thames" w:hAnsi="XO Thames"/>
      <w:color w:val="000000"/>
      <w:spacing w:val="0"/>
      <w:sz w:val="28"/>
    </w:rPr>
  </w:style>
  <w:style w:styleId="Style_14_ch" w:type="character">
    <w:name w:val="toc 7"/>
    <w:link w:val="Style_14"/>
    <w:rPr>
      <w:rFonts w:ascii="XO Thames" w:hAnsi="XO Thames"/>
      <w:color w:val="000000"/>
      <w:spacing w:val="0"/>
      <w:sz w:val="28"/>
    </w:rPr>
  </w:style>
  <w:style w:styleId="Style_15" w:type="paragraph">
    <w:name w:val="Содержимое таблицы"/>
    <w:basedOn w:val="Style_4"/>
    <w:link w:val="Style_15_ch"/>
    <w:pPr>
      <w:widowControl w:val="0"/>
      <w:ind/>
    </w:pPr>
  </w:style>
  <w:style w:styleId="Style_15_ch" w:type="character">
    <w:name w:val="Содержимое таблицы"/>
    <w:basedOn w:val="Style_4_ch"/>
    <w:link w:val="Style_15"/>
  </w:style>
  <w:style w:styleId="Style_16" w:type="paragraph">
    <w:name w:val="Header and Footer3"/>
    <w:basedOn w:val="Style_4"/>
    <w:link w:val="Style_16_ch"/>
  </w:style>
  <w:style w:styleId="Style_16_ch" w:type="character">
    <w:name w:val="Header and Footer3"/>
    <w:basedOn w:val="Style_4_ch"/>
    <w:link w:val="Style_16"/>
  </w:style>
  <w:style w:styleId="Style_17" w:type="paragraph">
    <w:name w:val="Body Text"/>
    <w:basedOn w:val="Style_4"/>
    <w:link w:val="Style_17_ch"/>
    <w:pPr>
      <w:widowControl w:val="1"/>
      <w:spacing w:after="140" w:before="0" w:line="276" w:lineRule="auto"/>
      <w:ind/>
    </w:pPr>
  </w:style>
  <w:style w:styleId="Style_17_ch" w:type="character">
    <w:name w:val="Body Text"/>
    <w:basedOn w:val="Style_4_ch"/>
    <w:link w:val="Style_17"/>
  </w:style>
  <w:style w:styleId="Style_18" w:type="paragraph">
    <w:name w:val="Endnote"/>
    <w:link w:val="Style_18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8_ch" w:type="character">
    <w:name w:val="Endnote"/>
    <w:link w:val="Style_18"/>
    <w:rPr>
      <w:rFonts w:ascii="XO Thames" w:hAnsi="XO Thames"/>
      <w:sz w:val="22"/>
    </w:rPr>
  </w:style>
  <w:style w:styleId="Style_19" w:type="paragraph">
    <w:name w:val="heading 3"/>
    <w:basedOn w:val="Style_4"/>
    <w:next w:val="Style_4"/>
    <w:link w:val="Style_19_ch"/>
    <w:uiPriority w:val="9"/>
    <w:qFormat/>
    <w:pPr>
      <w:keepNext w:val="1"/>
      <w:widowControl w:val="1"/>
      <w:spacing w:after="60" w:before="240"/>
      <w:ind/>
      <w:outlineLvl w:val="2"/>
    </w:pPr>
    <w:rPr>
      <w:rFonts w:ascii="Calibri Light" w:hAnsi="Calibri Light"/>
      <w:b w:val="1"/>
      <w:sz w:val="26"/>
    </w:rPr>
  </w:style>
  <w:style w:styleId="Style_19_ch" w:type="character">
    <w:name w:val="heading 3"/>
    <w:basedOn w:val="Style_4_ch"/>
    <w:link w:val="Style_19"/>
    <w:rPr>
      <w:rFonts w:ascii="Calibri Light" w:hAnsi="Calibri Light"/>
      <w:b w:val="1"/>
      <w:sz w:val="26"/>
    </w:rPr>
  </w:style>
  <w:style w:styleId="Style_20" w:type="paragraph">
    <w:name w:val="page number"/>
    <w:basedOn w:val="Style_21"/>
    <w:link w:val="Style_20_ch"/>
  </w:style>
  <w:style w:styleId="Style_20_ch" w:type="character">
    <w:name w:val="page number"/>
    <w:basedOn w:val="Style_21_ch"/>
    <w:link w:val="Style_20"/>
  </w:style>
  <w:style w:styleId="Style_22" w:type="paragraph">
    <w:name w:val="Contents 9"/>
    <w:link w:val="Style_22_ch"/>
    <w:rPr>
      <w:rFonts w:ascii="XO Thames" w:hAnsi="XO Thames"/>
      <w:sz w:val="28"/>
    </w:rPr>
  </w:style>
  <w:style w:styleId="Style_22_ch" w:type="character">
    <w:name w:val="Contents 9"/>
    <w:link w:val="Style_22"/>
    <w:rPr>
      <w:rFonts w:ascii="XO Thames" w:hAnsi="XO Thames"/>
      <w:sz w:val="28"/>
    </w:rPr>
  </w:style>
  <w:style w:styleId="Style_23" w:type="paragraph">
    <w:name w:val="annotation subject1"/>
    <w:basedOn w:val="Style_24"/>
    <w:next w:val="Style_24"/>
    <w:link w:val="Style_23_ch"/>
    <w:rPr>
      <w:b w:val="1"/>
    </w:rPr>
  </w:style>
  <w:style w:styleId="Style_23_ch" w:type="character">
    <w:name w:val="annotation subject1"/>
    <w:basedOn w:val="Style_24_ch"/>
    <w:link w:val="Style_23"/>
    <w:rPr>
      <w:b w:val="1"/>
    </w:rPr>
  </w:style>
  <w:style w:styleId="Style_25" w:type="paragraph">
    <w:name w:val="Header1"/>
    <w:link w:val="Style_25_ch"/>
  </w:style>
  <w:style w:styleId="Style_25_ch" w:type="character">
    <w:name w:val="Header1"/>
    <w:link w:val="Style_25"/>
  </w:style>
  <w:style w:styleId="Style_26" w:type="paragraph">
    <w:name w:val="Содержимое врезки (user)"/>
    <w:basedOn w:val="Style_4"/>
    <w:link w:val="Style_26_ch"/>
  </w:style>
  <w:style w:styleId="Style_26_ch" w:type="character">
    <w:name w:val="Содержимое врезки (user)"/>
    <w:basedOn w:val="Style_4_ch"/>
    <w:link w:val="Style_26"/>
  </w:style>
  <w:style w:styleId="Style_27" w:type="paragraph">
    <w:name w:val="Title1"/>
    <w:link w:val="Style_27_ch"/>
    <w:rPr>
      <w:rFonts w:ascii="XO Thames" w:hAnsi="XO Thames"/>
      <w:b w:val="1"/>
      <w:caps w:val="1"/>
      <w:sz w:val="40"/>
    </w:rPr>
  </w:style>
  <w:style w:styleId="Style_27_ch" w:type="character">
    <w:name w:val="Title1"/>
    <w:link w:val="Style_27"/>
    <w:rPr>
      <w:rFonts w:ascii="XO Thames" w:hAnsi="XO Thames"/>
      <w:b w:val="1"/>
      <w:caps w:val="1"/>
      <w:sz w:val="40"/>
    </w:rPr>
  </w:style>
  <w:style w:styleId="Style_28" w:type="paragraph">
    <w:name w:val="Footer1"/>
    <w:link w:val="Style_28_ch"/>
  </w:style>
  <w:style w:styleId="Style_28_ch" w:type="character">
    <w:name w:val="Footer1"/>
    <w:link w:val="Style_28"/>
  </w:style>
  <w:style w:styleId="Style_29" w:type="paragraph">
    <w:name w:val="Contents 7"/>
    <w:link w:val="Style_29_ch"/>
    <w:rPr>
      <w:rFonts w:ascii="XO Thames" w:hAnsi="XO Thames"/>
      <w:sz w:val="28"/>
    </w:rPr>
  </w:style>
  <w:style w:styleId="Style_29_ch" w:type="character">
    <w:name w:val="Contents 7"/>
    <w:link w:val="Style_29"/>
    <w:rPr>
      <w:rFonts w:ascii="XO Thames" w:hAnsi="XO Thames"/>
      <w:sz w:val="28"/>
    </w:rPr>
  </w:style>
  <w:style w:styleId="Style_30" w:type="paragraph">
    <w:name w:val="Marginalia"/>
    <w:link w:val="Style_30_ch"/>
    <w:rPr>
      <w:sz w:val="20"/>
    </w:rPr>
  </w:style>
  <w:style w:styleId="Style_30_ch" w:type="character">
    <w:name w:val="Marginalia"/>
    <w:link w:val="Style_30"/>
    <w:rPr>
      <w:sz w:val="20"/>
    </w:rPr>
  </w:style>
  <w:style w:styleId="Style_31" w:type="paragraph">
    <w:name w:val="toc 3"/>
    <w:next w:val="Style_4"/>
    <w:link w:val="Style_31_ch"/>
    <w:uiPriority w:val="39"/>
    <w:pPr>
      <w:widowControl w:val="1"/>
      <w:spacing w:after="0" w:before="0" w:line="240" w:lineRule="auto"/>
      <w:ind w:firstLine="0" w:left="400" w:right="0"/>
      <w:jc w:val="left"/>
    </w:pPr>
    <w:rPr>
      <w:rFonts w:ascii="XO Thames" w:hAnsi="XO Thames"/>
      <w:color w:val="000000"/>
      <w:spacing w:val="0"/>
      <w:sz w:val="28"/>
    </w:rPr>
  </w:style>
  <w:style w:styleId="Style_31_ch" w:type="character">
    <w:name w:val="toc 3"/>
    <w:link w:val="Style_31"/>
    <w:rPr>
      <w:rFonts w:ascii="XO Thames" w:hAnsi="XO Thames"/>
      <w:color w:val="000000"/>
      <w:spacing w:val="0"/>
      <w:sz w:val="28"/>
    </w:rPr>
  </w:style>
  <w:style w:styleId="Style_32" w:type="paragraph">
    <w:name w:val="caption"/>
    <w:basedOn w:val="Style_4"/>
    <w:link w:val="Style_32_ch"/>
    <w:pPr>
      <w:widowControl w:val="1"/>
      <w:spacing w:after="120" w:before="120"/>
      <w:ind/>
    </w:pPr>
    <w:rPr>
      <w:rFonts w:ascii="PT Astra Serif" w:hAnsi="PT Astra Serif"/>
      <w:i w:val="1"/>
      <w:sz w:val="24"/>
    </w:rPr>
  </w:style>
  <w:style w:styleId="Style_32_ch" w:type="character">
    <w:name w:val="caption"/>
    <w:basedOn w:val="Style_4_ch"/>
    <w:link w:val="Style_32"/>
    <w:rPr>
      <w:rFonts w:ascii="PT Astra Serif" w:hAnsi="PT Astra Serif"/>
      <w:i w:val="1"/>
      <w:sz w:val="24"/>
    </w:rPr>
  </w:style>
  <w:style w:styleId="Style_33" w:type="paragraph">
    <w:name w:val="Emphasis"/>
    <w:link w:val="Style_33_ch"/>
    <w:rPr>
      <w:i w:val="1"/>
    </w:rPr>
  </w:style>
  <w:style w:styleId="Style_33_ch" w:type="character">
    <w:name w:val="Emphasis"/>
    <w:link w:val="Style_33"/>
    <w:rPr>
      <w:i w:val="1"/>
    </w:rPr>
  </w:style>
  <w:style w:styleId="Style_34" w:type="paragraph">
    <w:name w:val="Header and Footer4"/>
    <w:basedOn w:val="Style_4"/>
    <w:link w:val="Style_34_ch"/>
  </w:style>
  <w:style w:styleId="Style_34_ch" w:type="character">
    <w:name w:val="Header and Footer4"/>
    <w:basedOn w:val="Style_4_ch"/>
    <w:link w:val="Style_34"/>
  </w:style>
  <w:style w:styleId="Style_35" w:type="paragraph">
    <w:name w:val="Endnote1"/>
    <w:link w:val="Style_35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35_ch" w:type="character">
    <w:name w:val="Endnote1"/>
    <w:link w:val="Style_35"/>
    <w:rPr>
      <w:rFonts w:ascii="XO Thames" w:hAnsi="XO Thames"/>
      <w:color w:val="000000"/>
      <w:spacing w:val="0"/>
      <w:sz w:val="22"/>
    </w:rPr>
  </w:style>
  <w:style w:styleId="Style_36" w:type="paragraph">
    <w:name w:val="ConsPlusTitle1"/>
    <w:link w:val="Style_36_ch"/>
    <w:pPr>
      <w:widowControl w:val="0"/>
      <w:spacing w:after="0" w:before="0" w:line="240" w:lineRule="auto"/>
      <w:ind w:firstLine="0" w:left="0" w:right="0"/>
      <w:jc w:val="left"/>
    </w:pPr>
    <w:rPr>
      <w:rFonts w:ascii="Calibri" w:hAnsi="Calibri"/>
      <w:b w:val="1"/>
      <w:color w:val="000000"/>
      <w:spacing w:val="0"/>
      <w:sz w:val="22"/>
    </w:rPr>
  </w:style>
  <w:style w:styleId="Style_36_ch" w:type="character">
    <w:name w:val="ConsPlusTitle1"/>
    <w:link w:val="Style_36"/>
    <w:rPr>
      <w:rFonts w:ascii="Calibri" w:hAnsi="Calibri"/>
      <w:b w:val="1"/>
      <w:color w:val="000000"/>
      <w:spacing w:val="0"/>
      <w:sz w:val="22"/>
    </w:rPr>
  </w:style>
  <w:style w:styleId="Style_37" w:type="paragraph">
    <w:name w:val="Balloon Text1"/>
    <w:basedOn w:val="Style_4"/>
    <w:link w:val="Style_37_ch"/>
    <w:rPr>
      <w:rFonts w:ascii="Tahoma" w:hAnsi="Tahoma"/>
      <w:sz w:val="16"/>
    </w:rPr>
  </w:style>
  <w:style w:styleId="Style_37_ch" w:type="character">
    <w:name w:val="Balloon Text1"/>
    <w:basedOn w:val="Style_4_ch"/>
    <w:link w:val="Style_37"/>
    <w:rPr>
      <w:rFonts w:ascii="Tahoma" w:hAnsi="Tahoma"/>
      <w:sz w:val="16"/>
    </w:rPr>
  </w:style>
  <w:style w:styleId="Style_38" w:type="paragraph">
    <w:name w:val="heading 5"/>
    <w:next w:val="Style_4"/>
    <w:link w:val="Style_38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4"/>
    </w:pPr>
    <w:rPr>
      <w:rFonts w:ascii="XO Thames" w:hAnsi="XO Thames"/>
      <w:b w:val="1"/>
      <w:color w:val="000000"/>
      <w:spacing w:val="0"/>
      <w:sz w:val="22"/>
    </w:rPr>
  </w:style>
  <w:style w:styleId="Style_38_ch" w:type="character">
    <w:name w:val="heading 5"/>
    <w:link w:val="Style_38"/>
    <w:rPr>
      <w:rFonts w:ascii="XO Thames" w:hAnsi="XO Thames"/>
      <w:b w:val="1"/>
      <w:color w:val="000000"/>
      <w:spacing w:val="0"/>
      <w:sz w:val="22"/>
    </w:rPr>
  </w:style>
  <w:style w:styleId="Style_39" w:type="paragraph">
    <w:name w:val="Header and Footer1"/>
    <w:link w:val="Style_39_ch"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8"/>
    </w:rPr>
  </w:style>
  <w:style w:styleId="Style_39_ch" w:type="character">
    <w:name w:val="Header and Footer1"/>
    <w:link w:val="Style_39"/>
    <w:rPr>
      <w:rFonts w:ascii="XO Thames" w:hAnsi="XO Thames"/>
      <w:color w:val="000000"/>
      <w:spacing w:val="0"/>
      <w:sz w:val="28"/>
    </w:rPr>
  </w:style>
  <w:style w:styleId="Style_40" w:type="paragraph">
    <w:name w:val="heading 1"/>
    <w:basedOn w:val="Style_4"/>
    <w:next w:val="Style_4"/>
    <w:link w:val="Style_40_ch"/>
    <w:uiPriority w:val="9"/>
    <w:qFormat/>
    <w:pPr>
      <w:keepNext w:val="1"/>
      <w:widowControl w:val="1"/>
      <w:spacing w:after="60" w:before="240"/>
      <w:ind/>
      <w:outlineLvl w:val="0"/>
    </w:pPr>
    <w:rPr>
      <w:rFonts w:ascii="Cambria" w:hAnsi="Cambria"/>
      <w:b w:val="1"/>
      <w:sz w:val="32"/>
    </w:rPr>
  </w:style>
  <w:style w:styleId="Style_40_ch" w:type="character">
    <w:name w:val="heading 1"/>
    <w:basedOn w:val="Style_4_ch"/>
    <w:link w:val="Style_40"/>
    <w:rPr>
      <w:rFonts w:ascii="Cambria" w:hAnsi="Cambria"/>
      <w:b w:val="1"/>
      <w:sz w:val="32"/>
    </w:rPr>
  </w:style>
  <w:style w:styleId="Style_41" w:type="paragraph">
    <w:name w:val="Contents 2"/>
    <w:link w:val="Style_41_ch"/>
    <w:rPr>
      <w:rFonts w:ascii="XO Thames" w:hAnsi="XO Thames"/>
      <w:sz w:val="28"/>
    </w:rPr>
  </w:style>
  <w:style w:styleId="Style_41_ch" w:type="character">
    <w:name w:val="Contents 2"/>
    <w:link w:val="Style_41"/>
    <w:rPr>
      <w:rFonts w:ascii="XO Thames" w:hAnsi="XO Thames"/>
      <w:sz w:val="28"/>
    </w:rPr>
  </w:style>
  <w:style w:styleId="Style_42" w:type="paragraph">
    <w:name w:val="ConsPlusNormal1"/>
    <w:link w:val="Style_42_ch"/>
    <w:pPr>
      <w:widowControl w:val="0"/>
      <w:spacing w:after="0" w:before="0" w:line="240" w:lineRule="auto"/>
      <w:ind w:firstLine="720" w:left="0" w:right="0"/>
      <w:jc w:val="left"/>
    </w:pPr>
    <w:rPr>
      <w:rFonts w:ascii="Arial" w:hAnsi="Arial"/>
      <w:color w:val="000000"/>
      <w:spacing w:val="0"/>
      <w:sz w:val="20"/>
    </w:rPr>
  </w:style>
  <w:style w:styleId="Style_42_ch" w:type="character">
    <w:name w:val="ConsPlusNormal1"/>
    <w:link w:val="Style_42"/>
    <w:rPr>
      <w:rFonts w:ascii="Arial" w:hAnsi="Arial"/>
      <w:color w:val="000000"/>
      <w:spacing w:val="0"/>
      <w:sz w:val="20"/>
    </w:rPr>
  </w:style>
  <w:style w:styleId="Style_43" w:type="paragraph">
    <w:name w:val="Heading 51"/>
    <w:link w:val="Style_43_ch"/>
    <w:rPr>
      <w:rFonts w:ascii="XO Thames" w:hAnsi="XO Thames"/>
      <w:b w:val="1"/>
      <w:sz w:val="22"/>
    </w:rPr>
  </w:style>
  <w:style w:styleId="Style_43_ch" w:type="character">
    <w:name w:val="Heading 51"/>
    <w:link w:val="Style_43"/>
    <w:rPr>
      <w:rFonts w:ascii="XO Thames" w:hAnsi="XO Thames"/>
      <w:b w:val="1"/>
      <w:sz w:val="22"/>
    </w:rPr>
  </w:style>
  <w:style w:styleId="Style_44" w:type="paragraph">
    <w:name w:val="Footnote1"/>
    <w:link w:val="Style_44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44_ch" w:type="character">
    <w:name w:val="Footnote1"/>
    <w:link w:val="Style_44"/>
    <w:rPr>
      <w:rFonts w:ascii="XO Thames" w:hAnsi="XO Thames"/>
      <w:color w:val="000000"/>
      <w:spacing w:val="0"/>
      <w:sz w:val="22"/>
    </w:rPr>
  </w:style>
  <w:style w:styleId="Style_45" w:type="paragraph">
    <w:name w:val="Heading 11"/>
    <w:link w:val="Style_45_ch"/>
    <w:rPr>
      <w:rFonts w:ascii="Cambria" w:hAnsi="Cambria"/>
      <w:b w:val="1"/>
      <w:sz w:val="32"/>
    </w:rPr>
  </w:style>
  <w:style w:styleId="Style_45_ch" w:type="character">
    <w:name w:val="Heading 11"/>
    <w:link w:val="Style_45"/>
    <w:rPr>
      <w:rFonts w:ascii="Cambria" w:hAnsi="Cambria"/>
      <w:b w:val="1"/>
      <w:sz w:val="32"/>
    </w:rPr>
  </w:style>
  <w:style w:styleId="Style_46" w:type="paragraph">
    <w:name w:val="Hyperlink"/>
    <w:link w:val="Style_46_ch"/>
    <w:rPr>
      <w:color w:val="0000FF"/>
      <w:u w:val="single"/>
    </w:rPr>
  </w:style>
  <w:style w:styleId="Style_46_ch" w:type="character">
    <w:name w:val="Hyperlink"/>
    <w:link w:val="Style_46"/>
    <w:rPr>
      <w:color w:val="0000FF"/>
      <w:u w:val="single"/>
    </w:rPr>
  </w:style>
  <w:style w:styleId="Style_47" w:type="paragraph">
    <w:name w:val="Footnote"/>
    <w:link w:val="Style_47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47_ch" w:type="character">
    <w:name w:val="Footnote"/>
    <w:link w:val="Style_47"/>
    <w:rPr>
      <w:rFonts w:ascii="XO Thames" w:hAnsi="XO Thames"/>
      <w:sz w:val="22"/>
    </w:rPr>
  </w:style>
  <w:style w:styleId="Style_48" w:type="paragraph">
    <w:name w:val="Contents 4"/>
    <w:link w:val="Style_48_ch"/>
    <w:rPr>
      <w:rFonts w:ascii="XO Thames" w:hAnsi="XO Thames"/>
      <w:sz w:val="28"/>
    </w:rPr>
  </w:style>
  <w:style w:styleId="Style_48_ch" w:type="character">
    <w:name w:val="Contents 4"/>
    <w:link w:val="Style_48"/>
    <w:rPr>
      <w:rFonts w:ascii="XO Thames" w:hAnsi="XO Thames"/>
      <w:sz w:val="28"/>
    </w:rPr>
  </w:style>
  <w:style w:styleId="Style_49" w:type="paragraph">
    <w:name w:val="toc 1"/>
    <w:next w:val="Style_4"/>
    <w:link w:val="Style_49_ch"/>
    <w:uiPriority w:val="39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49_ch" w:type="character">
    <w:name w:val="toc 1"/>
    <w:link w:val="Style_49"/>
    <w:rPr>
      <w:rFonts w:ascii="XO Thames" w:hAnsi="XO Thames"/>
      <w:b w:val="1"/>
      <w:color w:val="000000"/>
      <w:spacing w:val="0"/>
      <w:sz w:val="28"/>
    </w:rPr>
  </w:style>
  <w:style w:styleId="Style_2" w:type="paragraph">
    <w:name w:val="footer"/>
    <w:basedOn w:val="Style_4"/>
    <w:link w:val="Style_2_ch"/>
    <w:pPr>
      <w:widowControl w:val="1"/>
      <w:tabs>
        <w:tab w:leader="none" w:pos="708" w:val="clear"/>
        <w:tab w:leader="none" w:pos="4677" w:val="center"/>
        <w:tab w:leader="none" w:pos="9355" w:val="right"/>
      </w:tabs>
      <w:ind/>
    </w:pPr>
  </w:style>
  <w:style w:styleId="Style_2_ch" w:type="character">
    <w:name w:val="footer"/>
    <w:basedOn w:val="Style_4_ch"/>
    <w:link w:val="Style_2"/>
  </w:style>
  <w:style w:styleId="Style_50" w:type="paragraph">
    <w:name w:val="Header and Footer"/>
    <w:link w:val="Style_50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50_ch" w:type="character">
    <w:name w:val="Header and Footer"/>
    <w:link w:val="Style_50"/>
    <w:rPr>
      <w:rFonts w:ascii="XO Thames" w:hAnsi="XO Thames"/>
      <w:sz w:val="28"/>
    </w:rPr>
  </w:style>
  <w:style w:styleId="Style_51" w:type="paragraph">
    <w:name w:val="List"/>
    <w:basedOn w:val="Style_17"/>
    <w:link w:val="Style_51_ch"/>
    <w:rPr>
      <w:rFonts w:ascii="PT Astra Serif" w:hAnsi="PT Astra Serif"/>
    </w:rPr>
  </w:style>
  <w:style w:styleId="Style_51_ch" w:type="character">
    <w:name w:val="List"/>
    <w:basedOn w:val="Style_17_ch"/>
    <w:link w:val="Style_51"/>
    <w:rPr>
      <w:rFonts w:ascii="PT Astra Serif" w:hAnsi="PT Astra Serif"/>
    </w:rPr>
  </w:style>
  <w:style w:styleId="Style_1" w:type="paragraph">
    <w:name w:val="header"/>
    <w:basedOn w:val="Style_4"/>
    <w:link w:val="Style_1_ch"/>
    <w:pPr>
      <w:widowControl w:val="1"/>
      <w:tabs>
        <w:tab w:leader="none" w:pos="708" w:val="clear"/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4_ch"/>
    <w:link w:val="Style_1"/>
  </w:style>
  <w:style w:styleId="Style_52" w:type="paragraph">
    <w:name w:val="toc 9"/>
    <w:next w:val="Style_4"/>
    <w:link w:val="Style_52_ch"/>
    <w:uiPriority w:val="39"/>
    <w:pPr>
      <w:widowControl w:val="1"/>
      <w:spacing w:after="0" w:before="0" w:line="240" w:lineRule="auto"/>
      <w:ind w:firstLine="0" w:left="1600" w:right="0"/>
      <w:jc w:val="left"/>
    </w:pPr>
    <w:rPr>
      <w:rFonts w:ascii="XO Thames" w:hAnsi="XO Thames"/>
      <w:color w:val="000000"/>
      <w:spacing w:val="0"/>
      <w:sz w:val="28"/>
    </w:rPr>
  </w:style>
  <w:style w:styleId="Style_52_ch" w:type="character">
    <w:name w:val="toc 9"/>
    <w:link w:val="Style_52"/>
    <w:rPr>
      <w:rFonts w:ascii="XO Thames" w:hAnsi="XO Thames"/>
      <w:color w:val="000000"/>
      <w:spacing w:val="0"/>
      <w:sz w:val="28"/>
    </w:rPr>
  </w:style>
  <w:style w:styleId="Style_53" w:type="paragraph">
    <w:name w:val="Subtitle1"/>
    <w:link w:val="Style_53_ch"/>
    <w:rPr>
      <w:rFonts w:ascii="XO Thames" w:hAnsi="XO Thames"/>
      <w:i w:val="1"/>
      <w:sz w:val="24"/>
    </w:rPr>
  </w:style>
  <w:style w:styleId="Style_53_ch" w:type="character">
    <w:name w:val="Subtitle1"/>
    <w:link w:val="Style_53"/>
    <w:rPr>
      <w:rFonts w:ascii="XO Thames" w:hAnsi="XO Thames"/>
      <w:i w:val="1"/>
      <w:sz w:val="24"/>
    </w:rPr>
  </w:style>
  <w:style w:styleId="Style_54" w:type="paragraph">
    <w:name w:val="Заголовок таблицы (user)"/>
    <w:basedOn w:val="Style_55"/>
    <w:link w:val="Style_54_ch"/>
    <w:pPr>
      <w:widowControl w:val="1"/>
      <w:ind/>
      <w:jc w:val="center"/>
    </w:pPr>
    <w:rPr>
      <w:b w:val="1"/>
    </w:rPr>
  </w:style>
  <w:style w:styleId="Style_54_ch" w:type="character">
    <w:name w:val="Заголовок таблицы (user)"/>
    <w:basedOn w:val="Style_55_ch"/>
    <w:link w:val="Style_54"/>
    <w:rPr>
      <w:b w:val="1"/>
    </w:rPr>
  </w:style>
  <w:style w:styleId="Style_56" w:type="paragraph">
    <w:name w:val="Заголовок (user)"/>
    <w:basedOn w:val="Style_4"/>
    <w:next w:val="Style_17"/>
    <w:link w:val="Style_56_ch"/>
    <w:pPr>
      <w:keepNext w:val="1"/>
      <w:widowControl w:val="1"/>
      <w:spacing w:after="120" w:before="240"/>
      <w:ind/>
    </w:pPr>
    <w:rPr>
      <w:rFonts w:ascii="PT Astra Serif" w:hAnsi="PT Astra Serif"/>
      <w:sz w:val="28"/>
    </w:rPr>
  </w:style>
  <w:style w:styleId="Style_56_ch" w:type="character">
    <w:name w:val="Заголовок (user)"/>
    <w:basedOn w:val="Style_4_ch"/>
    <w:link w:val="Style_56"/>
    <w:rPr>
      <w:rFonts w:ascii="PT Astra Serif" w:hAnsi="PT Astra Serif"/>
      <w:sz w:val="28"/>
    </w:rPr>
  </w:style>
  <w:style w:styleId="Style_57" w:type="paragraph">
    <w:name w:val="toc 8"/>
    <w:next w:val="Style_4"/>
    <w:link w:val="Style_57_ch"/>
    <w:uiPriority w:val="39"/>
    <w:pPr>
      <w:widowControl w:val="1"/>
      <w:spacing w:after="0" w:before="0" w:line="240" w:lineRule="auto"/>
      <w:ind w:firstLine="0" w:left="1400" w:right="0"/>
      <w:jc w:val="left"/>
    </w:pPr>
    <w:rPr>
      <w:rFonts w:ascii="XO Thames" w:hAnsi="XO Thames"/>
      <w:color w:val="000000"/>
      <w:spacing w:val="0"/>
      <w:sz w:val="28"/>
    </w:rPr>
  </w:style>
  <w:style w:styleId="Style_57_ch" w:type="character">
    <w:name w:val="toc 8"/>
    <w:link w:val="Style_57"/>
    <w:rPr>
      <w:rFonts w:ascii="XO Thames" w:hAnsi="XO Thames"/>
      <w:color w:val="000000"/>
      <w:spacing w:val="0"/>
      <w:sz w:val="28"/>
    </w:rPr>
  </w:style>
  <w:style w:styleId="Style_58" w:type="paragraph">
    <w:name w:val="Указатель (user)"/>
    <w:basedOn w:val="Style_4"/>
    <w:link w:val="Style_58_ch"/>
    <w:rPr>
      <w:rFonts w:ascii="PT Astra Serif" w:hAnsi="PT Astra Serif"/>
    </w:rPr>
  </w:style>
  <w:style w:styleId="Style_58_ch" w:type="character">
    <w:name w:val="Указатель (user)"/>
    <w:basedOn w:val="Style_4_ch"/>
    <w:link w:val="Style_58"/>
    <w:rPr>
      <w:rFonts w:ascii="PT Astra Serif" w:hAnsi="PT Astra Serif"/>
    </w:rPr>
  </w:style>
  <w:style w:styleId="Style_24" w:type="paragraph">
    <w:name w:val="annotation text"/>
    <w:basedOn w:val="Style_4"/>
    <w:link w:val="Style_24_ch"/>
    <w:rPr>
      <w:sz w:val="20"/>
    </w:rPr>
  </w:style>
  <w:style w:styleId="Style_24_ch" w:type="character">
    <w:name w:val="annotation text"/>
    <w:basedOn w:val="Style_4_ch"/>
    <w:link w:val="Style_24"/>
    <w:rPr>
      <w:sz w:val="20"/>
    </w:rPr>
  </w:style>
  <w:style w:styleId="Style_59" w:type="paragraph">
    <w:name w:val="Contents 6"/>
    <w:link w:val="Style_59_ch"/>
    <w:rPr>
      <w:rFonts w:ascii="XO Thames" w:hAnsi="XO Thames"/>
      <w:sz w:val="28"/>
    </w:rPr>
  </w:style>
  <w:style w:styleId="Style_59_ch" w:type="character">
    <w:name w:val="Contents 6"/>
    <w:link w:val="Style_59"/>
    <w:rPr>
      <w:rFonts w:ascii="XO Thames" w:hAnsi="XO Thames"/>
      <w:sz w:val="28"/>
    </w:rPr>
  </w:style>
  <w:style w:styleId="Style_60" w:type="paragraph">
    <w:name w:val="Contents 5"/>
    <w:link w:val="Style_60_ch"/>
    <w:rPr>
      <w:rFonts w:ascii="XO Thames" w:hAnsi="XO Thames"/>
      <w:sz w:val="28"/>
    </w:rPr>
  </w:style>
  <w:style w:styleId="Style_60_ch" w:type="character">
    <w:name w:val="Contents 5"/>
    <w:link w:val="Style_60"/>
    <w:rPr>
      <w:rFonts w:ascii="XO Thames" w:hAnsi="XO Thames"/>
      <w:sz w:val="28"/>
    </w:rPr>
  </w:style>
  <w:style w:styleId="Style_61" w:type="paragraph">
    <w:name w:val="No Spacing2"/>
    <w:link w:val="Style_61_ch"/>
    <w:pPr>
      <w:widowControl w:val="1"/>
      <w:spacing w:after="0" w:before="0" w:line="240" w:lineRule="auto"/>
      <w:ind/>
      <w:jc w:val="left"/>
    </w:pPr>
    <w:rPr>
      <w:rFonts w:ascii="Times New Roman" w:hAnsi="Times New Roman"/>
      <w:color w:val="000000"/>
      <w:sz w:val="20"/>
    </w:rPr>
  </w:style>
  <w:style w:styleId="Style_61_ch" w:type="character">
    <w:name w:val="No Spacing2"/>
    <w:link w:val="Style_61"/>
    <w:rPr>
      <w:rFonts w:ascii="Times New Roman" w:hAnsi="Times New Roman"/>
      <w:color w:val="000000"/>
      <w:sz w:val="20"/>
    </w:rPr>
  </w:style>
  <w:style w:styleId="Style_62" w:type="paragraph">
    <w:name w:val="Содержимое врезки"/>
    <w:basedOn w:val="Style_4"/>
    <w:link w:val="Style_62_ch"/>
  </w:style>
  <w:style w:styleId="Style_62_ch" w:type="character">
    <w:name w:val="Содержимое врезки"/>
    <w:basedOn w:val="Style_4_ch"/>
    <w:link w:val="Style_62"/>
  </w:style>
  <w:style w:styleId="Style_63" w:type="paragraph">
    <w:name w:val="Contents 1"/>
    <w:link w:val="Style_63_ch"/>
    <w:rPr>
      <w:rFonts w:ascii="XO Thames" w:hAnsi="XO Thames"/>
      <w:b w:val="1"/>
      <w:sz w:val="28"/>
    </w:rPr>
  </w:style>
  <w:style w:styleId="Style_63_ch" w:type="character">
    <w:name w:val="Contents 1"/>
    <w:link w:val="Style_63"/>
    <w:rPr>
      <w:rFonts w:ascii="XO Thames" w:hAnsi="XO Thames"/>
      <w:b w:val="1"/>
      <w:sz w:val="28"/>
    </w:rPr>
  </w:style>
  <w:style w:styleId="Style_55" w:type="paragraph">
    <w:name w:val="Содержимое таблицы (user)"/>
    <w:basedOn w:val="Style_4"/>
    <w:link w:val="Style_55_ch"/>
    <w:pPr>
      <w:widowControl w:val="0"/>
      <w:ind/>
    </w:pPr>
  </w:style>
  <w:style w:styleId="Style_55_ch" w:type="character">
    <w:name w:val="Содержимое таблицы (user)"/>
    <w:basedOn w:val="Style_4_ch"/>
    <w:link w:val="Style_55"/>
  </w:style>
  <w:style w:styleId="Style_64" w:type="paragraph">
    <w:name w:val="toc 5"/>
    <w:next w:val="Style_4"/>
    <w:link w:val="Style_64_ch"/>
    <w:uiPriority w:val="39"/>
    <w:pPr>
      <w:widowControl w:val="1"/>
      <w:spacing w:after="0" w:before="0" w:line="240" w:lineRule="auto"/>
      <w:ind w:firstLine="0" w:left="800" w:right="0"/>
      <w:jc w:val="left"/>
    </w:pPr>
    <w:rPr>
      <w:rFonts w:ascii="XO Thames" w:hAnsi="XO Thames"/>
      <w:color w:val="000000"/>
      <w:spacing w:val="0"/>
      <w:sz w:val="28"/>
    </w:rPr>
  </w:style>
  <w:style w:styleId="Style_64_ch" w:type="character">
    <w:name w:val="toc 5"/>
    <w:link w:val="Style_64"/>
    <w:rPr>
      <w:rFonts w:ascii="XO Thames" w:hAnsi="XO Thames"/>
      <w:color w:val="000000"/>
      <w:spacing w:val="0"/>
      <w:sz w:val="28"/>
    </w:rPr>
  </w:style>
  <w:style w:styleId="Style_21" w:type="paragraph">
    <w:name w:val="Default Paragraph Font1"/>
    <w:link w:val="Style_21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21_ch" w:type="character">
    <w:name w:val="Default Paragraph Font1"/>
    <w:link w:val="Style_21"/>
    <w:rPr>
      <w:rFonts w:ascii="Times New Roman" w:hAnsi="Times New Roman"/>
      <w:color w:val="000000"/>
      <w:spacing w:val="0"/>
      <w:sz w:val="20"/>
    </w:rPr>
  </w:style>
  <w:style w:styleId="Style_65" w:type="paragraph">
    <w:name w:val="Заголовок"/>
    <w:basedOn w:val="Style_4"/>
    <w:next w:val="Style_17"/>
    <w:link w:val="Style_65_ch"/>
    <w:pPr>
      <w:keepNext w:val="1"/>
      <w:widowControl w:val="1"/>
      <w:spacing w:after="120" w:before="240"/>
      <w:ind/>
    </w:pPr>
    <w:rPr>
      <w:rFonts w:ascii="PT Astra Serif" w:hAnsi="PT Astra Serif"/>
      <w:sz w:val="28"/>
    </w:rPr>
  </w:style>
  <w:style w:styleId="Style_65_ch" w:type="character">
    <w:name w:val="Заголовок"/>
    <w:basedOn w:val="Style_4_ch"/>
    <w:link w:val="Style_65"/>
    <w:rPr>
      <w:rFonts w:ascii="PT Astra Serif" w:hAnsi="PT Astra Serif"/>
      <w:sz w:val="28"/>
    </w:rPr>
  </w:style>
  <w:style w:styleId="Style_66" w:type="paragraph">
    <w:name w:val="Page Number1"/>
    <w:basedOn w:val="Style_21"/>
    <w:link w:val="Style_66_ch"/>
  </w:style>
  <w:style w:styleId="Style_66_ch" w:type="character">
    <w:name w:val="Page Number1"/>
    <w:basedOn w:val="Style_21_ch"/>
    <w:link w:val="Style_66"/>
  </w:style>
  <w:style w:styleId="Style_67" w:type="paragraph">
    <w:name w:val="apple-converted-space1"/>
    <w:basedOn w:val="Style_21"/>
    <w:link w:val="Style_67_ch"/>
  </w:style>
  <w:style w:styleId="Style_67_ch" w:type="character">
    <w:name w:val="apple-converted-space1"/>
    <w:basedOn w:val="Style_21_ch"/>
    <w:link w:val="Style_67"/>
  </w:style>
  <w:style w:styleId="Style_68" w:type="paragraph">
    <w:name w:val="Header and Footer2"/>
    <w:basedOn w:val="Style_4"/>
    <w:link w:val="Style_68_ch"/>
  </w:style>
  <w:style w:styleId="Style_68_ch" w:type="character">
    <w:name w:val="Header and Footer2"/>
    <w:basedOn w:val="Style_4_ch"/>
    <w:link w:val="Style_68"/>
  </w:style>
  <w:style w:styleId="Style_69" w:type="paragraph">
    <w:name w:val="Заголовок таблицы"/>
    <w:basedOn w:val="Style_15"/>
    <w:link w:val="Style_69_ch"/>
    <w:pPr>
      <w:widowControl w:val="1"/>
      <w:ind/>
      <w:jc w:val="center"/>
    </w:pPr>
    <w:rPr>
      <w:b w:val="1"/>
    </w:rPr>
  </w:style>
  <w:style w:styleId="Style_69_ch" w:type="character">
    <w:name w:val="Заголовок таблицы"/>
    <w:basedOn w:val="Style_15_ch"/>
    <w:link w:val="Style_69"/>
    <w:rPr>
      <w:b w:val="1"/>
    </w:rPr>
  </w:style>
  <w:style w:styleId="Style_70" w:type="paragraph">
    <w:name w:val="Subtitle"/>
    <w:next w:val="Style_4"/>
    <w:link w:val="Style_70_ch"/>
    <w:uiPriority w:val="11"/>
    <w:qFormat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i w:val="1"/>
      <w:color w:val="000000"/>
      <w:spacing w:val="0"/>
      <w:sz w:val="24"/>
    </w:rPr>
  </w:style>
  <w:style w:styleId="Style_70_ch" w:type="character">
    <w:name w:val="Subtitle"/>
    <w:link w:val="Style_70"/>
    <w:rPr>
      <w:rFonts w:ascii="XO Thames" w:hAnsi="XO Thames"/>
      <w:i w:val="1"/>
      <w:color w:val="000000"/>
      <w:spacing w:val="0"/>
      <w:sz w:val="24"/>
    </w:rPr>
  </w:style>
  <w:style w:styleId="Style_71" w:type="paragraph">
    <w:name w:val="annotation reference1"/>
    <w:basedOn w:val="Style_21"/>
    <w:link w:val="Style_71_ch"/>
    <w:rPr>
      <w:sz w:val="16"/>
    </w:rPr>
  </w:style>
  <w:style w:styleId="Style_71_ch" w:type="character">
    <w:name w:val="annotation reference1"/>
    <w:basedOn w:val="Style_21_ch"/>
    <w:link w:val="Style_71"/>
    <w:rPr>
      <w:sz w:val="16"/>
    </w:rPr>
  </w:style>
  <w:style w:styleId="Style_72" w:type="paragraph">
    <w:name w:val="Title"/>
    <w:next w:val="Style_4"/>
    <w:link w:val="Style_72_ch"/>
    <w:uiPriority w:val="10"/>
    <w:qFormat/>
    <w:pPr>
      <w:widowControl w:val="1"/>
      <w:spacing w:after="567" w:before="567" w:line="240" w:lineRule="auto"/>
      <w:ind w:firstLine="0" w:left="0" w:right="0"/>
      <w:jc w:val="center"/>
    </w:pPr>
    <w:rPr>
      <w:rFonts w:ascii="XO Thames" w:hAnsi="XO Thames"/>
      <w:b w:val="1"/>
      <w:caps w:val="1"/>
      <w:color w:val="000000"/>
      <w:spacing w:val="0"/>
      <w:sz w:val="40"/>
    </w:rPr>
  </w:style>
  <w:style w:styleId="Style_72_ch" w:type="character">
    <w:name w:val="Title"/>
    <w:link w:val="Style_72"/>
    <w:rPr>
      <w:rFonts w:ascii="XO Thames" w:hAnsi="XO Thames"/>
      <w:b w:val="1"/>
      <w:caps w:val="1"/>
      <w:color w:val="000000"/>
      <w:spacing w:val="0"/>
      <w:sz w:val="40"/>
    </w:rPr>
  </w:style>
  <w:style w:styleId="Style_73" w:type="paragraph">
    <w:name w:val="heading 4"/>
    <w:next w:val="Style_4"/>
    <w:link w:val="Style_73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3"/>
    </w:pPr>
    <w:rPr>
      <w:rFonts w:ascii="XO Thames" w:hAnsi="XO Thames"/>
      <w:b w:val="1"/>
      <w:color w:val="000000"/>
      <w:spacing w:val="0"/>
      <w:sz w:val="24"/>
    </w:rPr>
  </w:style>
  <w:style w:styleId="Style_73_ch" w:type="character">
    <w:name w:val="heading 4"/>
    <w:link w:val="Style_73"/>
    <w:rPr>
      <w:rFonts w:ascii="XO Thames" w:hAnsi="XO Thames"/>
      <w:b w:val="1"/>
      <w:color w:val="000000"/>
      <w:spacing w:val="0"/>
      <w:sz w:val="24"/>
    </w:rPr>
  </w:style>
  <w:style w:styleId="Style_74" w:type="paragraph">
    <w:name w:val="Contents 3"/>
    <w:link w:val="Style_74_ch"/>
    <w:rPr>
      <w:rFonts w:ascii="XO Thames" w:hAnsi="XO Thames"/>
      <w:sz w:val="28"/>
    </w:rPr>
  </w:style>
  <w:style w:styleId="Style_74_ch" w:type="character">
    <w:name w:val="Contents 3"/>
    <w:link w:val="Style_74"/>
    <w:rPr>
      <w:rFonts w:ascii="XO Thames" w:hAnsi="XO Thames"/>
      <w:sz w:val="28"/>
    </w:rPr>
  </w:style>
  <w:style w:styleId="Style_75" w:type="paragraph">
    <w:name w:val="Heading 21"/>
    <w:link w:val="Style_75_ch"/>
    <w:rPr>
      <w:b w:val="1"/>
      <w:sz w:val="26"/>
    </w:rPr>
  </w:style>
  <w:style w:styleId="Style_75_ch" w:type="character">
    <w:name w:val="Heading 21"/>
    <w:link w:val="Style_75"/>
    <w:rPr>
      <w:b w:val="1"/>
      <w:sz w:val="26"/>
    </w:rPr>
  </w:style>
  <w:style w:styleId="Style_76" w:type="paragraph">
    <w:name w:val="heading 2"/>
    <w:basedOn w:val="Style_4"/>
    <w:next w:val="Style_4"/>
    <w:link w:val="Style_76_ch"/>
    <w:uiPriority w:val="9"/>
    <w:qFormat/>
    <w:pPr>
      <w:keepNext w:val="1"/>
      <w:widowControl w:val="1"/>
      <w:ind/>
      <w:outlineLvl w:val="1"/>
    </w:pPr>
    <w:rPr>
      <w:b w:val="1"/>
      <w:sz w:val="26"/>
    </w:rPr>
  </w:style>
  <w:style w:styleId="Style_76_ch" w:type="character">
    <w:name w:val="heading 2"/>
    <w:basedOn w:val="Style_4_ch"/>
    <w:link w:val="Style_76"/>
    <w:rPr>
      <w:b w:val="1"/>
      <w:sz w:val="26"/>
    </w:rPr>
  </w:style>
  <w:style w:styleId="Style_77" w:type="paragraph">
    <w:name w:val="Heading 41"/>
    <w:link w:val="Style_77_ch"/>
    <w:rPr>
      <w:rFonts w:ascii="XO Thames" w:hAnsi="XO Thames"/>
      <w:b w:val="1"/>
      <w:sz w:val="24"/>
    </w:rPr>
  </w:style>
  <w:style w:styleId="Style_77_ch" w:type="character">
    <w:name w:val="Heading 41"/>
    <w:link w:val="Style_77"/>
    <w:rPr>
      <w:rFonts w:ascii="XO Thames" w:hAnsi="XO Thames"/>
      <w:b w:val="1"/>
      <w:sz w:val="24"/>
    </w:rPr>
  </w:style>
  <w:style w:styleId="Style_78" w:type="paragraph">
    <w:name w:val="Internet link"/>
    <w:link w:val="Style_78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FF"/>
      <w:spacing w:val="0"/>
      <w:sz w:val="20"/>
      <w:u w:val="single"/>
    </w:rPr>
  </w:style>
  <w:style w:styleId="Style_78_ch" w:type="character">
    <w:name w:val="Internet link"/>
    <w:link w:val="Style_78"/>
    <w:rPr>
      <w:rFonts w:ascii="Times New Roman" w:hAnsi="Times New Roman"/>
      <w:color w:val="0000FF"/>
      <w:spacing w:val="0"/>
      <w:sz w:val="20"/>
      <w:u w:val="single"/>
    </w:rPr>
  </w:style>
  <w:style w:default="1" w:styleId="Style_5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  <w:style w:styleId="Style_3" w:type="table">
    <w:name w:val="Table Grid"/>
    <w:basedOn w:val="Style_5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footer4.xml" Type="http://schemas.openxmlformats.org/officeDocument/2006/relationships/footer"/>
  <Relationship Id="rId1" Target="header1.xml" Type="http://schemas.openxmlformats.org/officeDocument/2006/relationships/header"/>
  <Relationship Id="rId8" Target="settings.xml" Type="http://schemas.openxmlformats.org/officeDocument/2006/relationships/settings"/>
  <Relationship Id="rId12" Target="theme/theme1.xml" Type="http://schemas.openxmlformats.org/officeDocument/2006/relationships/theme"/>
  <Relationship Id="rId10" Target="stylesWithEffects.xml" Type="http://schemas.microsoft.com/office/2007/relationships/stylesWithEffects"/>
  <Relationship Id="rId7" Target="fontTable.xml" Type="http://schemas.openxmlformats.org/officeDocument/2006/relationships/fontTable"/>
  <Relationship Id="rId5" Target="header5.xml" Type="http://schemas.openxmlformats.org/officeDocument/2006/relationships/header"/>
  <Relationship Id="rId3" Target="header3.xml" Type="http://schemas.openxmlformats.org/officeDocument/2006/relationships/header"/>
  <Relationship Id="rId2" Target="footer2.xml" Type="http://schemas.openxmlformats.org/officeDocument/2006/relationships/footer"/>
  <Relationship Id="rId9" Target="styles.xml" Type="http://schemas.openxmlformats.org/officeDocument/2006/relationships/styles"/>
  <Relationship Id="rId6" Target="footer6.xml" Type="http://schemas.openxmlformats.org/officeDocument/2006/relationships/footer"/>
  <Relationship Id="rId11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MyOffice-CoreFramework-Linux/39-1403.1128.10324.1037.1@fc1316eba30d48a15ce540845df284bfc00e4e9c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2026-07-23T09:49:00Z</dcterms:created>
  <dcterms:modified xsi:type="dcterms:W3CDTF">2026-07-30T14:47:59Z</dcterms:modified>
</cp:coreProperties>
</file>